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sz w:val="20"/>
        </w:rPr>
        <w:id w:val="-727839316"/>
        <w:docPartObj>
          <w:docPartGallery w:val="Table of Contents"/>
          <w:docPartUnique/>
        </w:docPartObj>
      </w:sdtPr>
      <w:sdtEndPr/>
      <w:sdtContent>
        <w:p w14:paraId="4026BB88" w14:textId="77777777" w:rsidR="002C16E4" w:rsidRPr="00CF7E72" w:rsidRDefault="002C16E4" w:rsidP="002C16E4">
          <w:pPr>
            <w:rPr>
              <w:b/>
              <w:bCs/>
              <w:color w:val="806000" w:themeColor="accent4" w:themeShade="80"/>
              <w:sz w:val="40"/>
              <w:szCs w:val="40"/>
            </w:rPr>
          </w:pPr>
          <w:r w:rsidRPr="00CF7E72">
            <w:rPr>
              <w:b/>
              <w:bCs/>
              <w:color w:val="806000" w:themeColor="accent4" w:themeShade="80"/>
              <w:sz w:val="40"/>
              <w:szCs w:val="40"/>
            </w:rPr>
            <w:t>Inhoudsopgave</w:t>
          </w:r>
        </w:p>
        <w:p w14:paraId="6749BF6F" w14:textId="77777777" w:rsidR="00EA52A8" w:rsidRDefault="002C16E4" w:rsidP="00442B76">
          <w:pPr>
            <w:pStyle w:val="Inhopg1"/>
            <w:rPr>
              <w:noProof/>
            </w:rPr>
          </w:pPr>
          <w:r w:rsidRPr="005E4517">
            <w:t xml:space="preserve"> </w:t>
          </w:r>
          <w:r w:rsidR="00B95FFD">
            <w:rPr>
              <w:lang w:eastAsia="nl-NL"/>
            </w:rPr>
            <w:fldChar w:fldCharType="begin"/>
          </w:r>
          <w:r w:rsidR="00B95FFD">
            <w:rPr>
              <w:lang w:eastAsia="nl-NL"/>
            </w:rPr>
            <w:instrText xml:space="preserve"> TOC \o "1-2" \h \z \u </w:instrText>
          </w:r>
          <w:r w:rsidR="00B95FFD">
            <w:rPr>
              <w:lang w:eastAsia="nl-NL"/>
            </w:rPr>
            <w:fldChar w:fldCharType="separate"/>
          </w:r>
        </w:p>
        <w:p w14:paraId="1341EFE0" w14:textId="6810186A" w:rsidR="00EA52A8" w:rsidRDefault="004E40B6">
          <w:pPr>
            <w:pStyle w:val="Inhopg1"/>
            <w:rPr>
              <w:rFonts w:eastAsiaTheme="minorEastAsia"/>
              <w:b w:val="0"/>
              <w:noProof/>
              <w:color w:val="auto"/>
              <w:kern w:val="2"/>
              <w:sz w:val="22"/>
              <w:lang w:eastAsia="nl-NL"/>
              <w14:ligatures w14:val="standardContextual"/>
            </w:rPr>
          </w:pPr>
          <w:hyperlink w:anchor="_Toc140064816" w:history="1">
            <w:r w:rsidR="00EA52A8" w:rsidRPr="00B72BB9">
              <w:rPr>
                <w:rStyle w:val="Hyperlink"/>
                <w:noProof/>
              </w:rPr>
              <w:t>Annex 01: Vergunningen, ontheffingen, beschikkingen en toestemmingen</w:t>
            </w:r>
            <w:r w:rsidR="00EA52A8">
              <w:rPr>
                <w:noProof/>
                <w:webHidden/>
              </w:rPr>
              <w:tab/>
            </w:r>
            <w:r w:rsidR="00EA52A8">
              <w:rPr>
                <w:noProof/>
                <w:webHidden/>
              </w:rPr>
              <w:fldChar w:fldCharType="begin"/>
            </w:r>
            <w:r w:rsidR="00EA52A8">
              <w:rPr>
                <w:noProof/>
                <w:webHidden/>
              </w:rPr>
              <w:instrText xml:space="preserve"> PAGEREF _Toc140064816 \h </w:instrText>
            </w:r>
            <w:r w:rsidR="00EA52A8">
              <w:rPr>
                <w:noProof/>
                <w:webHidden/>
              </w:rPr>
            </w:r>
            <w:r w:rsidR="00EA52A8">
              <w:rPr>
                <w:noProof/>
                <w:webHidden/>
              </w:rPr>
              <w:fldChar w:fldCharType="separate"/>
            </w:r>
            <w:r w:rsidR="00EA52A8">
              <w:rPr>
                <w:noProof/>
                <w:webHidden/>
              </w:rPr>
              <w:t>2</w:t>
            </w:r>
            <w:r w:rsidR="00EA52A8">
              <w:rPr>
                <w:noProof/>
                <w:webHidden/>
              </w:rPr>
              <w:fldChar w:fldCharType="end"/>
            </w:r>
          </w:hyperlink>
        </w:p>
        <w:p w14:paraId="639C2317" w14:textId="3D60995C" w:rsidR="00EA52A8" w:rsidRDefault="004E40B6">
          <w:pPr>
            <w:pStyle w:val="Inhopg1"/>
            <w:rPr>
              <w:rFonts w:eastAsiaTheme="minorEastAsia"/>
              <w:b w:val="0"/>
              <w:noProof/>
              <w:color w:val="auto"/>
              <w:kern w:val="2"/>
              <w:sz w:val="22"/>
              <w:lang w:eastAsia="nl-NL"/>
              <w14:ligatures w14:val="standardContextual"/>
            </w:rPr>
          </w:pPr>
          <w:hyperlink w:anchor="_Toc140064817" w:history="1">
            <w:r w:rsidR="00EA52A8" w:rsidRPr="00B72BB9">
              <w:rPr>
                <w:rStyle w:val="Hyperlink"/>
                <w:noProof/>
              </w:rPr>
              <w:t>Annex 02: Planning</w:t>
            </w:r>
            <w:r w:rsidR="00EA52A8">
              <w:rPr>
                <w:noProof/>
                <w:webHidden/>
              </w:rPr>
              <w:tab/>
            </w:r>
            <w:r w:rsidR="00EA52A8">
              <w:rPr>
                <w:noProof/>
                <w:webHidden/>
              </w:rPr>
              <w:fldChar w:fldCharType="begin"/>
            </w:r>
            <w:r w:rsidR="00EA52A8">
              <w:rPr>
                <w:noProof/>
                <w:webHidden/>
              </w:rPr>
              <w:instrText xml:space="preserve"> PAGEREF _Toc140064817 \h </w:instrText>
            </w:r>
            <w:r w:rsidR="00EA52A8">
              <w:rPr>
                <w:noProof/>
                <w:webHidden/>
              </w:rPr>
            </w:r>
            <w:r w:rsidR="00EA52A8">
              <w:rPr>
                <w:noProof/>
                <w:webHidden/>
              </w:rPr>
              <w:fldChar w:fldCharType="separate"/>
            </w:r>
            <w:r w:rsidR="00EA52A8">
              <w:rPr>
                <w:noProof/>
                <w:webHidden/>
              </w:rPr>
              <w:t>3</w:t>
            </w:r>
            <w:r w:rsidR="00EA52A8">
              <w:rPr>
                <w:noProof/>
                <w:webHidden/>
              </w:rPr>
              <w:fldChar w:fldCharType="end"/>
            </w:r>
          </w:hyperlink>
        </w:p>
        <w:p w14:paraId="77FB0477" w14:textId="02E4AF65" w:rsidR="00EA52A8" w:rsidRDefault="004E40B6">
          <w:pPr>
            <w:pStyle w:val="Inhopg1"/>
            <w:rPr>
              <w:rFonts w:eastAsiaTheme="minorEastAsia"/>
              <w:b w:val="0"/>
              <w:noProof/>
              <w:color w:val="auto"/>
              <w:kern w:val="2"/>
              <w:sz w:val="22"/>
              <w:lang w:eastAsia="nl-NL"/>
              <w14:ligatures w14:val="standardContextual"/>
            </w:rPr>
          </w:pPr>
          <w:hyperlink w:anchor="_Toc140064818" w:history="1">
            <w:r w:rsidR="00EA52A8" w:rsidRPr="00B72BB9">
              <w:rPr>
                <w:rStyle w:val="Hyperlink"/>
                <w:noProof/>
              </w:rPr>
              <w:t>Annex 03: Acceptatieplan</w:t>
            </w:r>
            <w:r w:rsidR="00EA52A8">
              <w:rPr>
                <w:noProof/>
                <w:webHidden/>
              </w:rPr>
              <w:tab/>
            </w:r>
            <w:r w:rsidR="00EA52A8">
              <w:rPr>
                <w:noProof/>
                <w:webHidden/>
              </w:rPr>
              <w:fldChar w:fldCharType="begin"/>
            </w:r>
            <w:r w:rsidR="00EA52A8">
              <w:rPr>
                <w:noProof/>
                <w:webHidden/>
              </w:rPr>
              <w:instrText xml:space="preserve"> PAGEREF _Toc140064818 \h </w:instrText>
            </w:r>
            <w:r w:rsidR="00EA52A8">
              <w:rPr>
                <w:noProof/>
                <w:webHidden/>
              </w:rPr>
            </w:r>
            <w:r w:rsidR="00EA52A8">
              <w:rPr>
                <w:noProof/>
                <w:webHidden/>
              </w:rPr>
              <w:fldChar w:fldCharType="separate"/>
            </w:r>
            <w:r w:rsidR="00EA52A8">
              <w:rPr>
                <w:noProof/>
                <w:webHidden/>
              </w:rPr>
              <w:t>4</w:t>
            </w:r>
            <w:r w:rsidR="00EA52A8">
              <w:rPr>
                <w:noProof/>
                <w:webHidden/>
              </w:rPr>
              <w:fldChar w:fldCharType="end"/>
            </w:r>
          </w:hyperlink>
        </w:p>
        <w:p w14:paraId="73E744A2" w14:textId="56F6AB32" w:rsidR="00EA52A8" w:rsidRDefault="004E40B6">
          <w:pPr>
            <w:pStyle w:val="Inhopg1"/>
            <w:rPr>
              <w:rFonts w:eastAsiaTheme="minorEastAsia"/>
              <w:b w:val="0"/>
              <w:noProof/>
              <w:color w:val="auto"/>
              <w:kern w:val="2"/>
              <w:sz w:val="22"/>
              <w:lang w:eastAsia="nl-NL"/>
              <w14:ligatures w14:val="standardContextual"/>
            </w:rPr>
          </w:pPr>
          <w:hyperlink w:anchor="_Toc140064819" w:history="1">
            <w:r w:rsidR="00EA52A8" w:rsidRPr="00B72BB9">
              <w:rPr>
                <w:rStyle w:val="Hyperlink"/>
                <w:noProof/>
              </w:rPr>
              <w:t>Annex 04: Toetsingsplan</w:t>
            </w:r>
            <w:r w:rsidR="00EA52A8">
              <w:rPr>
                <w:noProof/>
                <w:webHidden/>
              </w:rPr>
              <w:tab/>
            </w:r>
            <w:r w:rsidR="00EA52A8">
              <w:rPr>
                <w:noProof/>
                <w:webHidden/>
              </w:rPr>
              <w:fldChar w:fldCharType="begin"/>
            </w:r>
            <w:r w:rsidR="00EA52A8">
              <w:rPr>
                <w:noProof/>
                <w:webHidden/>
              </w:rPr>
              <w:instrText xml:space="preserve"> PAGEREF _Toc140064819 \h </w:instrText>
            </w:r>
            <w:r w:rsidR="00EA52A8">
              <w:rPr>
                <w:noProof/>
                <w:webHidden/>
              </w:rPr>
            </w:r>
            <w:r w:rsidR="00EA52A8">
              <w:rPr>
                <w:noProof/>
                <w:webHidden/>
              </w:rPr>
              <w:fldChar w:fldCharType="separate"/>
            </w:r>
            <w:r w:rsidR="00EA52A8">
              <w:rPr>
                <w:noProof/>
                <w:webHidden/>
              </w:rPr>
              <w:t>6</w:t>
            </w:r>
            <w:r w:rsidR="00EA52A8">
              <w:rPr>
                <w:noProof/>
                <w:webHidden/>
              </w:rPr>
              <w:fldChar w:fldCharType="end"/>
            </w:r>
          </w:hyperlink>
        </w:p>
        <w:p w14:paraId="0A41015A" w14:textId="4823ABAA" w:rsidR="00EA52A8" w:rsidRDefault="004E40B6">
          <w:pPr>
            <w:pStyle w:val="Inhopg1"/>
            <w:rPr>
              <w:rFonts w:eastAsiaTheme="minorEastAsia"/>
              <w:b w:val="0"/>
              <w:noProof/>
              <w:color w:val="auto"/>
              <w:kern w:val="2"/>
              <w:sz w:val="22"/>
              <w:lang w:eastAsia="nl-NL"/>
              <w14:ligatures w14:val="standardContextual"/>
            </w:rPr>
          </w:pPr>
          <w:hyperlink w:anchor="_Toc140064820" w:history="1">
            <w:r w:rsidR="00EA52A8" w:rsidRPr="00B72BB9">
              <w:rPr>
                <w:rStyle w:val="Hyperlink"/>
                <w:noProof/>
              </w:rPr>
              <w:t>Annex 05: Vrijkomende materialen</w:t>
            </w:r>
            <w:r w:rsidR="00EA52A8">
              <w:rPr>
                <w:noProof/>
                <w:webHidden/>
              </w:rPr>
              <w:tab/>
            </w:r>
            <w:r w:rsidR="00EA52A8">
              <w:rPr>
                <w:noProof/>
                <w:webHidden/>
              </w:rPr>
              <w:fldChar w:fldCharType="begin"/>
            </w:r>
            <w:r w:rsidR="00EA52A8">
              <w:rPr>
                <w:noProof/>
                <w:webHidden/>
              </w:rPr>
              <w:instrText xml:space="preserve"> PAGEREF _Toc140064820 \h </w:instrText>
            </w:r>
            <w:r w:rsidR="00EA52A8">
              <w:rPr>
                <w:noProof/>
                <w:webHidden/>
              </w:rPr>
            </w:r>
            <w:r w:rsidR="00EA52A8">
              <w:rPr>
                <w:noProof/>
                <w:webHidden/>
              </w:rPr>
              <w:fldChar w:fldCharType="separate"/>
            </w:r>
            <w:r w:rsidR="00EA52A8">
              <w:rPr>
                <w:noProof/>
                <w:webHidden/>
              </w:rPr>
              <w:t>7</w:t>
            </w:r>
            <w:r w:rsidR="00EA52A8">
              <w:rPr>
                <w:noProof/>
                <w:webHidden/>
              </w:rPr>
              <w:fldChar w:fldCharType="end"/>
            </w:r>
          </w:hyperlink>
        </w:p>
        <w:p w14:paraId="7ADD8EF7" w14:textId="52EEBAD8" w:rsidR="00EA52A8" w:rsidRDefault="004E40B6">
          <w:pPr>
            <w:pStyle w:val="Inhopg1"/>
            <w:rPr>
              <w:rFonts w:eastAsiaTheme="minorEastAsia"/>
              <w:b w:val="0"/>
              <w:noProof/>
              <w:color w:val="auto"/>
              <w:kern w:val="2"/>
              <w:sz w:val="22"/>
              <w:lang w:eastAsia="nl-NL"/>
              <w14:ligatures w14:val="standardContextual"/>
            </w:rPr>
          </w:pPr>
          <w:hyperlink w:anchor="_Toc140064821" w:history="1">
            <w:r w:rsidR="00EA52A8" w:rsidRPr="00B72BB9">
              <w:rPr>
                <w:rStyle w:val="Hyperlink"/>
                <w:noProof/>
              </w:rPr>
              <w:t>Annex 06: Werkzaamheden neven-opdrachtnemers</w:t>
            </w:r>
            <w:r w:rsidR="00EA52A8">
              <w:rPr>
                <w:noProof/>
                <w:webHidden/>
              </w:rPr>
              <w:tab/>
            </w:r>
            <w:r w:rsidR="00EA52A8">
              <w:rPr>
                <w:noProof/>
                <w:webHidden/>
              </w:rPr>
              <w:fldChar w:fldCharType="begin"/>
            </w:r>
            <w:r w:rsidR="00EA52A8">
              <w:rPr>
                <w:noProof/>
                <w:webHidden/>
              </w:rPr>
              <w:instrText xml:space="preserve"> PAGEREF _Toc140064821 \h </w:instrText>
            </w:r>
            <w:r w:rsidR="00EA52A8">
              <w:rPr>
                <w:noProof/>
                <w:webHidden/>
              </w:rPr>
            </w:r>
            <w:r w:rsidR="00EA52A8">
              <w:rPr>
                <w:noProof/>
                <w:webHidden/>
              </w:rPr>
              <w:fldChar w:fldCharType="separate"/>
            </w:r>
            <w:r w:rsidR="00EA52A8">
              <w:rPr>
                <w:noProof/>
                <w:webHidden/>
              </w:rPr>
              <w:t>9</w:t>
            </w:r>
            <w:r w:rsidR="00EA52A8">
              <w:rPr>
                <w:noProof/>
                <w:webHidden/>
              </w:rPr>
              <w:fldChar w:fldCharType="end"/>
            </w:r>
          </w:hyperlink>
        </w:p>
        <w:p w14:paraId="20C29F8E" w14:textId="53429D15" w:rsidR="00EA52A8" w:rsidRDefault="004E40B6">
          <w:pPr>
            <w:pStyle w:val="Inhopg1"/>
            <w:rPr>
              <w:rFonts w:eastAsiaTheme="minorEastAsia"/>
              <w:b w:val="0"/>
              <w:noProof/>
              <w:color w:val="auto"/>
              <w:kern w:val="2"/>
              <w:sz w:val="22"/>
              <w:lang w:eastAsia="nl-NL"/>
              <w14:ligatures w14:val="standardContextual"/>
            </w:rPr>
          </w:pPr>
          <w:hyperlink w:anchor="_Toc140064822" w:history="1">
            <w:r w:rsidR="00EA52A8" w:rsidRPr="00B72BB9">
              <w:rPr>
                <w:rStyle w:val="Hyperlink"/>
                <w:noProof/>
              </w:rPr>
              <w:t>Annex 07: Verrekening van wijzigingen van lonen, sociale lasten, prijzen, huren en vrachten</w:t>
            </w:r>
            <w:r w:rsidR="00EA52A8">
              <w:rPr>
                <w:noProof/>
                <w:webHidden/>
              </w:rPr>
              <w:tab/>
            </w:r>
            <w:r w:rsidR="00EA52A8">
              <w:rPr>
                <w:noProof/>
                <w:webHidden/>
              </w:rPr>
              <w:fldChar w:fldCharType="begin"/>
            </w:r>
            <w:r w:rsidR="00EA52A8">
              <w:rPr>
                <w:noProof/>
                <w:webHidden/>
              </w:rPr>
              <w:instrText xml:space="preserve"> PAGEREF _Toc140064822 \h </w:instrText>
            </w:r>
            <w:r w:rsidR="00EA52A8">
              <w:rPr>
                <w:noProof/>
                <w:webHidden/>
              </w:rPr>
            </w:r>
            <w:r w:rsidR="00EA52A8">
              <w:rPr>
                <w:noProof/>
                <w:webHidden/>
              </w:rPr>
              <w:fldChar w:fldCharType="separate"/>
            </w:r>
            <w:r w:rsidR="00EA52A8">
              <w:rPr>
                <w:noProof/>
                <w:webHidden/>
              </w:rPr>
              <w:t>10</w:t>
            </w:r>
            <w:r w:rsidR="00EA52A8">
              <w:rPr>
                <w:noProof/>
                <w:webHidden/>
              </w:rPr>
              <w:fldChar w:fldCharType="end"/>
            </w:r>
          </w:hyperlink>
        </w:p>
        <w:p w14:paraId="656FCDF2" w14:textId="756297E7" w:rsidR="00EA52A8" w:rsidRDefault="004E40B6">
          <w:pPr>
            <w:pStyle w:val="Inhopg1"/>
            <w:rPr>
              <w:rFonts w:eastAsiaTheme="minorEastAsia"/>
              <w:b w:val="0"/>
              <w:noProof/>
              <w:color w:val="auto"/>
              <w:kern w:val="2"/>
              <w:sz w:val="22"/>
              <w:lang w:eastAsia="nl-NL"/>
              <w14:ligatures w14:val="standardContextual"/>
            </w:rPr>
          </w:pPr>
          <w:hyperlink w:anchor="_Toc140064823" w:history="1">
            <w:r w:rsidR="00EA52A8" w:rsidRPr="00B72BB9">
              <w:rPr>
                <w:rStyle w:val="Hyperlink"/>
                <w:noProof/>
              </w:rPr>
              <w:t>Annex 08: Stelposten</w:t>
            </w:r>
            <w:r w:rsidR="00EA52A8">
              <w:rPr>
                <w:noProof/>
                <w:webHidden/>
              </w:rPr>
              <w:tab/>
            </w:r>
            <w:r w:rsidR="00EA52A8">
              <w:rPr>
                <w:noProof/>
                <w:webHidden/>
              </w:rPr>
              <w:fldChar w:fldCharType="begin"/>
            </w:r>
            <w:r w:rsidR="00EA52A8">
              <w:rPr>
                <w:noProof/>
                <w:webHidden/>
              </w:rPr>
              <w:instrText xml:space="preserve"> PAGEREF _Toc140064823 \h </w:instrText>
            </w:r>
            <w:r w:rsidR="00EA52A8">
              <w:rPr>
                <w:noProof/>
                <w:webHidden/>
              </w:rPr>
            </w:r>
            <w:r w:rsidR="00EA52A8">
              <w:rPr>
                <w:noProof/>
                <w:webHidden/>
              </w:rPr>
              <w:fldChar w:fldCharType="separate"/>
            </w:r>
            <w:r w:rsidR="00EA52A8">
              <w:rPr>
                <w:noProof/>
                <w:webHidden/>
              </w:rPr>
              <w:t>11</w:t>
            </w:r>
            <w:r w:rsidR="00EA52A8">
              <w:rPr>
                <w:noProof/>
                <w:webHidden/>
              </w:rPr>
              <w:fldChar w:fldCharType="end"/>
            </w:r>
          </w:hyperlink>
        </w:p>
        <w:p w14:paraId="0D3CA212" w14:textId="151EB5FB" w:rsidR="00EA52A8" w:rsidRDefault="004E40B6">
          <w:pPr>
            <w:pStyle w:val="Inhopg1"/>
            <w:rPr>
              <w:rFonts w:eastAsiaTheme="minorEastAsia"/>
              <w:b w:val="0"/>
              <w:noProof/>
              <w:color w:val="auto"/>
              <w:kern w:val="2"/>
              <w:sz w:val="22"/>
              <w:lang w:eastAsia="nl-NL"/>
              <w14:ligatures w14:val="standardContextual"/>
            </w:rPr>
          </w:pPr>
          <w:hyperlink w:anchor="_Toc140064824" w:history="1">
            <w:r w:rsidR="00EA52A8" w:rsidRPr="00B72BB9">
              <w:rPr>
                <w:rStyle w:val="Hyperlink"/>
                <w:noProof/>
              </w:rPr>
              <w:t>Annex 09: Model bankgarantie</w:t>
            </w:r>
            <w:r w:rsidR="00EA52A8">
              <w:rPr>
                <w:noProof/>
                <w:webHidden/>
              </w:rPr>
              <w:tab/>
            </w:r>
            <w:r w:rsidR="00EA52A8">
              <w:rPr>
                <w:noProof/>
                <w:webHidden/>
              </w:rPr>
              <w:fldChar w:fldCharType="begin"/>
            </w:r>
            <w:r w:rsidR="00EA52A8">
              <w:rPr>
                <w:noProof/>
                <w:webHidden/>
              </w:rPr>
              <w:instrText xml:space="preserve"> PAGEREF _Toc140064824 \h </w:instrText>
            </w:r>
            <w:r w:rsidR="00EA52A8">
              <w:rPr>
                <w:noProof/>
                <w:webHidden/>
              </w:rPr>
            </w:r>
            <w:r w:rsidR="00EA52A8">
              <w:rPr>
                <w:noProof/>
                <w:webHidden/>
              </w:rPr>
              <w:fldChar w:fldCharType="separate"/>
            </w:r>
            <w:r w:rsidR="00EA52A8">
              <w:rPr>
                <w:noProof/>
                <w:webHidden/>
              </w:rPr>
              <w:t>12</w:t>
            </w:r>
            <w:r w:rsidR="00EA52A8">
              <w:rPr>
                <w:noProof/>
                <w:webHidden/>
              </w:rPr>
              <w:fldChar w:fldCharType="end"/>
            </w:r>
          </w:hyperlink>
        </w:p>
        <w:p w14:paraId="6A224841" w14:textId="1E2DF311" w:rsidR="00EA52A8" w:rsidRDefault="004E40B6">
          <w:pPr>
            <w:pStyle w:val="Inhopg1"/>
            <w:rPr>
              <w:rFonts w:eastAsiaTheme="minorEastAsia"/>
              <w:b w:val="0"/>
              <w:noProof/>
              <w:color w:val="auto"/>
              <w:kern w:val="2"/>
              <w:sz w:val="22"/>
              <w:lang w:eastAsia="nl-NL"/>
              <w14:ligatures w14:val="standardContextual"/>
            </w:rPr>
          </w:pPr>
          <w:hyperlink w:anchor="_Toc140064825" w:history="1">
            <w:r w:rsidR="00EA52A8" w:rsidRPr="00B72BB9">
              <w:rPr>
                <w:rStyle w:val="Hyperlink"/>
                <w:noProof/>
              </w:rPr>
              <w:t>Annex 10: Verzekeringen</w:t>
            </w:r>
            <w:r w:rsidR="00EA52A8">
              <w:rPr>
                <w:noProof/>
                <w:webHidden/>
              </w:rPr>
              <w:tab/>
            </w:r>
            <w:r w:rsidR="00EA52A8">
              <w:rPr>
                <w:noProof/>
                <w:webHidden/>
              </w:rPr>
              <w:fldChar w:fldCharType="begin"/>
            </w:r>
            <w:r w:rsidR="00EA52A8">
              <w:rPr>
                <w:noProof/>
                <w:webHidden/>
              </w:rPr>
              <w:instrText xml:space="preserve"> PAGEREF _Toc140064825 \h </w:instrText>
            </w:r>
            <w:r w:rsidR="00EA52A8">
              <w:rPr>
                <w:noProof/>
                <w:webHidden/>
              </w:rPr>
            </w:r>
            <w:r w:rsidR="00EA52A8">
              <w:rPr>
                <w:noProof/>
                <w:webHidden/>
              </w:rPr>
              <w:fldChar w:fldCharType="separate"/>
            </w:r>
            <w:r w:rsidR="00EA52A8">
              <w:rPr>
                <w:noProof/>
                <w:webHidden/>
              </w:rPr>
              <w:t>14</w:t>
            </w:r>
            <w:r w:rsidR="00EA52A8">
              <w:rPr>
                <w:noProof/>
                <w:webHidden/>
              </w:rPr>
              <w:fldChar w:fldCharType="end"/>
            </w:r>
          </w:hyperlink>
        </w:p>
        <w:p w14:paraId="403ADCE6" w14:textId="39520D75" w:rsidR="00EA52A8" w:rsidRDefault="004E40B6">
          <w:pPr>
            <w:pStyle w:val="Inhopg1"/>
            <w:rPr>
              <w:rFonts w:eastAsiaTheme="minorEastAsia"/>
              <w:b w:val="0"/>
              <w:noProof/>
              <w:color w:val="auto"/>
              <w:kern w:val="2"/>
              <w:sz w:val="22"/>
              <w:lang w:eastAsia="nl-NL"/>
              <w14:ligatures w14:val="standardContextual"/>
            </w:rPr>
          </w:pPr>
          <w:hyperlink w:anchor="_Toc140064826" w:history="1">
            <w:r w:rsidR="00EA52A8" w:rsidRPr="00B72BB9">
              <w:rPr>
                <w:rStyle w:val="Hyperlink"/>
                <w:noProof/>
              </w:rPr>
              <w:t>Annex 11: Geschillenregeling Raad van Deskundigen</w:t>
            </w:r>
            <w:r w:rsidR="00EA52A8">
              <w:rPr>
                <w:noProof/>
                <w:webHidden/>
              </w:rPr>
              <w:tab/>
            </w:r>
            <w:r w:rsidR="00EA52A8">
              <w:rPr>
                <w:noProof/>
                <w:webHidden/>
              </w:rPr>
              <w:fldChar w:fldCharType="begin"/>
            </w:r>
            <w:r w:rsidR="00EA52A8">
              <w:rPr>
                <w:noProof/>
                <w:webHidden/>
              </w:rPr>
              <w:instrText xml:space="preserve"> PAGEREF _Toc140064826 \h </w:instrText>
            </w:r>
            <w:r w:rsidR="00EA52A8">
              <w:rPr>
                <w:noProof/>
                <w:webHidden/>
              </w:rPr>
            </w:r>
            <w:r w:rsidR="00EA52A8">
              <w:rPr>
                <w:noProof/>
                <w:webHidden/>
              </w:rPr>
              <w:fldChar w:fldCharType="separate"/>
            </w:r>
            <w:r w:rsidR="00EA52A8">
              <w:rPr>
                <w:noProof/>
                <w:webHidden/>
              </w:rPr>
              <w:t>16</w:t>
            </w:r>
            <w:r w:rsidR="00EA52A8">
              <w:rPr>
                <w:noProof/>
                <w:webHidden/>
              </w:rPr>
              <w:fldChar w:fldCharType="end"/>
            </w:r>
          </w:hyperlink>
        </w:p>
        <w:p w14:paraId="2D3943FD" w14:textId="0558BE2F" w:rsidR="00EA52A8" w:rsidRDefault="004E40B6">
          <w:pPr>
            <w:pStyle w:val="Inhopg1"/>
            <w:rPr>
              <w:rFonts w:eastAsiaTheme="minorEastAsia"/>
              <w:b w:val="0"/>
              <w:noProof/>
              <w:color w:val="auto"/>
              <w:kern w:val="2"/>
              <w:sz w:val="22"/>
              <w:lang w:eastAsia="nl-NL"/>
              <w14:ligatures w14:val="standardContextual"/>
            </w:rPr>
          </w:pPr>
          <w:hyperlink w:anchor="_Toc140064827" w:history="1">
            <w:r w:rsidR="00EA52A8" w:rsidRPr="00B72BB9">
              <w:rPr>
                <w:rStyle w:val="Hyperlink"/>
                <w:noProof/>
              </w:rPr>
              <w:t>Annex 12: Wijzigingen op de UAV-GC 2005</w:t>
            </w:r>
            <w:r w:rsidR="00EA52A8">
              <w:rPr>
                <w:noProof/>
                <w:webHidden/>
              </w:rPr>
              <w:tab/>
            </w:r>
            <w:r w:rsidR="00EA52A8">
              <w:rPr>
                <w:noProof/>
                <w:webHidden/>
              </w:rPr>
              <w:fldChar w:fldCharType="begin"/>
            </w:r>
            <w:r w:rsidR="00EA52A8">
              <w:rPr>
                <w:noProof/>
                <w:webHidden/>
              </w:rPr>
              <w:instrText xml:space="preserve"> PAGEREF _Toc140064827 \h </w:instrText>
            </w:r>
            <w:r w:rsidR="00EA52A8">
              <w:rPr>
                <w:noProof/>
                <w:webHidden/>
              </w:rPr>
            </w:r>
            <w:r w:rsidR="00EA52A8">
              <w:rPr>
                <w:noProof/>
                <w:webHidden/>
              </w:rPr>
              <w:fldChar w:fldCharType="separate"/>
            </w:r>
            <w:r w:rsidR="00EA52A8">
              <w:rPr>
                <w:noProof/>
                <w:webHidden/>
              </w:rPr>
              <w:t>17</w:t>
            </w:r>
            <w:r w:rsidR="00EA52A8">
              <w:rPr>
                <w:noProof/>
                <w:webHidden/>
              </w:rPr>
              <w:fldChar w:fldCharType="end"/>
            </w:r>
          </w:hyperlink>
        </w:p>
        <w:p w14:paraId="08F211FC" w14:textId="1F9A31A0" w:rsidR="00EA52A8" w:rsidRDefault="004E40B6">
          <w:pPr>
            <w:pStyle w:val="Inhopg1"/>
            <w:rPr>
              <w:rFonts w:eastAsiaTheme="minorEastAsia"/>
              <w:b w:val="0"/>
              <w:noProof/>
              <w:color w:val="auto"/>
              <w:kern w:val="2"/>
              <w:sz w:val="22"/>
              <w:lang w:eastAsia="nl-NL"/>
              <w14:ligatures w14:val="standardContextual"/>
            </w:rPr>
          </w:pPr>
          <w:hyperlink w:anchor="_Toc140064828" w:history="1">
            <w:r w:rsidR="00EA52A8" w:rsidRPr="00B72BB9">
              <w:rPr>
                <w:rStyle w:val="Hyperlink"/>
                <w:noProof/>
              </w:rPr>
              <w:t>Annex 13: Bonus-malus regeling</w:t>
            </w:r>
            <w:r w:rsidR="00EA52A8">
              <w:rPr>
                <w:noProof/>
                <w:webHidden/>
              </w:rPr>
              <w:tab/>
            </w:r>
            <w:r w:rsidR="00EA52A8">
              <w:rPr>
                <w:noProof/>
                <w:webHidden/>
              </w:rPr>
              <w:fldChar w:fldCharType="begin"/>
            </w:r>
            <w:r w:rsidR="00EA52A8">
              <w:rPr>
                <w:noProof/>
                <w:webHidden/>
              </w:rPr>
              <w:instrText xml:space="preserve"> PAGEREF _Toc140064828 \h </w:instrText>
            </w:r>
            <w:r w:rsidR="00EA52A8">
              <w:rPr>
                <w:noProof/>
                <w:webHidden/>
              </w:rPr>
            </w:r>
            <w:r w:rsidR="00EA52A8">
              <w:rPr>
                <w:noProof/>
                <w:webHidden/>
              </w:rPr>
              <w:fldChar w:fldCharType="separate"/>
            </w:r>
            <w:r w:rsidR="00EA52A8">
              <w:rPr>
                <w:noProof/>
                <w:webHidden/>
              </w:rPr>
              <w:t>18</w:t>
            </w:r>
            <w:r w:rsidR="00EA52A8">
              <w:rPr>
                <w:noProof/>
                <w:webHidden/>
              </w:rPr>
              <w:fldChar w:fldCharType="end"/>
            </w:r>
          </w:hyperlink>
        </w:p>
        <w:p w14:paraId="49A8B88D" w14:textId="051B1225" w:rsidR="00EA52A8" w:rsidRDefault="004E40B6">
          <w:pPr>
            <w:pStyle w:val="Inhopg1"/>
            <w:rPr>
              <w:rFonts w:eastAsiaTheme="minorEastAsia"/>
              <w:b w:val="0"/>
              <w:noProof/>
              <w:color w:val="auto"/>
              <w:kern w:val="2"/>
              <w:sz w:val="22"/>
              <w:lang w:eastAsia="nl-NL"/>
              <w14:ligatures w14:val="standardContextual"/>
            </w:rPr>
          </w:pPr>
          <w:hyperlink w:anchor="_Toc140064829" w:history="1">
            <w:r w:rsidR="00EA52A8" w:rsidRPr="00B72BB9">
              <w:rPr>
                <w:rStyle w:val="Hyperlink"/>
                <w:noProof/>
              </w:rPr>
              <w:t>Annex 14: Flora en fauna</w:t>
            </w:r>
            <w:r w:rsidR="00EA52A8">
              <w:rPr>
                <w:noProof/>
                <w:webHidden/>
              </w:rPr>
              <w:tab/>
            </w:r>
            <w:r w:rsidR="00EA52A8">
              <w:rPr>
                <w:noProof/>
                <w:webHidden/>
              </w:rPr>
              <w:fldChar w:fldCharType="begin"/>
            </w:r>
            <w:r w:rsidR="00EA52A8">
              <w:rPr>
                <w:noProof/>
                <w:webHidden/>
              </w:rPr>
              <w:instrText xml:space="preserve"> PAGEREF _Toc140064829 \h </w:instrText>
            </w:r>
            <w:r w:rsidR="00EA52A8">
              <w:rPr>
                <w:noProof/>
                <w:webHidden/>
              </w:rPr>
            </w:r>
            <w:r w:rsidR="00EA52A8">
              <w:rPr>
                <w:noProof/>
                <w:webHidden/>
              </w:rPr>
              <w:fldChar w:fldCharType="separate"/>
            </w:r>
            <w:r w:rsidR="00EA52A8">
              <w:rPr>
                <w:noProof/>
                <w:webHidden/>
              </w:rPr>
              <w:t>19</w:t>
            </w:r>
            <w:r w:rsidR="00EA52A8">
              <w:rPr>
                <w:noProof/>
                <w:webHidden/>
              </w:rPr>
              <w:fldChar w:fldCharType="end"/>
            </w:r>
          </w:hyperlink>
        </w:p>
        <w:p w14:paraId="68BCE86A" w14:textId="51585000" w:rsidR="00EA52A8" w:rsidRDefault="004E40B6">
          <w:pPr>
            <w:pStyle w:val="Inhopg1"/>
            <w:rPr>
              <w:rFonts w:eastAsiaTheme="minorEastAsia"/>
              <w:b w:val="0"/>
              <w:noProof/>
              <w:color w:val="auto"/>
              <w:kern w:val="2"/>
              <w:sz w:val="22"/>
              <w:lang w:eastAsia="nl-NL"/>
              <w14:ligatures w14:val="standardContextual"/>
            </w:rPr>
          </w:pPr>
          <w:hyperlink w:anchor="_Toc140064830" w:history="1">
            <w:r w:rsidR="00EA52A8" w:rsidRPr="00B72BB9">
              <w:rPr>
                <w:rStyle w:val="Hyperlink"/>
                <w:noProof/>
              </w:rPr>
              <w:t>Annex 15: Social return</w:t>
            </w:r>
            <w:r w:rsidR="00EA52A8">
              <w:rPr>
                <w:noProof/>
                <w:webHidden/>
              </w:rPr>
              <w:tab/>
            </w:r>
            <w:r w:rsidR="00EA52A8">
              <w:rPr>
                <w:noProof/>
                <w:webHidden/>
              </w:rPr>
              <w:fldChar w:fldCharType="begin"/>
            </w:r>
            <w:r w:rsidR="00EA52A8">
              <w:rPr>
                <w:noProof/>
                <w:webHidden/>
              </w:rPr>
              <w:instrText xml:space="preserve"> PAGEREF _Toc140064830 \h </w:instrText>
            </w:r>
            <w:r w:rsidR="00EA52A8">
              <w:rPr>
                <w:noProof/>
                <w:webHidden/>
              </w:rPr>
            </w:r>
            <w:r w:rsidR="00EA52A8">
              <w:rPr>
                <w:noProof/>
                <w:webHidden/>
              </w:rPr>
              <w:fldChar w:fldCharType="separate"/>
            </w:r>
            <w:r w:rsidR="00EA52A8">
              <w:rPr>
                <w:noProof/>
                <w:webHidden/>
              </w:rPr>
              <w:t>21</w:t>
            </w:r>
            <w:r w:rsidR="00EA52A8">
              <w:rPr>
                <w:noProof/>
                <w:webHidden/>
              </w:rPr>
              <w:fldChar w:fldCharType="end"/>
            </w:r>
          </w:hyperlink>
        </w:p>
        <w:p w14:paraId="499AFB42" w14:textId="67262878" w:rsidR="002C16E4" w:rsidRDefault="00B95FFD" w:rsidP="00442B76">
          <w:pPr>
            <w:pStyle w:val="Jensstandaard"/>
          </w:pPr>
          <w:r>
            <w:rPr>
              <w:lang w:eastAsia="nl-NL"/>
            </w:rPr>
            <w:fldChar w:fldCharType="end"/>
          </w:r>
        </w:p>
      </w:sdtContent>
    </w:sdt>
    <w:p w14:paraId="59A5ECBD" w14:textId="64F2C30C" w:rsidR="002C16E4" w:rsidRPr="002C16E4" w:rsidRDefault="002C16E4" w:rsidP="00442B76">
      <w:pPr>
        <w:pStyle w:val="Jensstandaard"/>
      </w:pPr>
      <w:r w:rsidRPr="00FD3910">
        <w:br w:type="page"/>
      </w:r>
    </w:p>
    <w:p w14:paraId="653E1FF0" w14:textId="77777777" w:rsidR="00B95FFD" w:rsidRDefault="00B95FFD" w:rsidP="00693517">
      <w:pPr>
        <w:pStyle w:val="Jenshoofdkoppen"/>
      </w:pPr>
      <w:bookmarkStart w:id="0" w:name="_Toc129000978"/>
      <w:bookmarkStart w:id="1" w:name="_Toc140064816"/>
      <w:r>
        <w:lastRenderedPageBreak/>
        <w:t xml:space="preserve">Annex 01: </w:t>
      </w:r>
      <w:bookmarkStart w:id="2" w:name="_Hlk13641382"/>
      <w:r>
        <w:t>Vergunningen, ontheffingen, beschikkingen en toestemmingen</w:t>
      </w:r>
      <w:bookmarkEnd w:id="0"/>
      <w:bookmarkEnd w:id="1"/>
    </w:p>
    <w:bookmarkEnd w:id="2"/>
    <w:p w14:paraId="1B5C1EE5" w14:textId="77777777" w:rsidR="00B95FFD" w:rsidRDefault="00B95FFD" w:rsidP="00B95FFD">
      <w:pPr>
        <w:pStyle w:val="Titel2-grijs"/>
      </w:pPr>
    </w:p>
    <w:p w14:paraId="3819EF77" w14:textId="77777777" w:rsidR="00B95FFD" w:rsidRDefault="00B95FFD" w:rsidP="00B95FFD">
      <w:pPr>
        <w:pStyle w:val="Titel2-grijs"/>
      </w:pPr>
      <w:r>
        <w:t>Vergunningen, ontheffingen, beschikkingen en toestemmingen</w:t>
      </w:r>
    </w:p>
    <w:p w14:paraId="56046B84" w14:textId="77777777" w:rsidR="00B95FFD" w:rsidRDefault="00B95FFD" w:rsidP="00B95FFD">
      <w:pPr>
        <w:pStyle w:val="Basis"/>
      </w:pPr>
      <w:r>
        <w:t>Door de opdrachtgever te verkrijgen vergunningen, ontheffingen, beschikkingen en toestemmingen:</w:t>
      </w:r>
    </w:p>
    <w:tbl>
      <w:tblPr>
        <w:tblStyle w:val="Tabelraster1"/>
        <w:tblpPr w:leftFromText="141" w:rightFromText="141" w:vertAnchor="text" w:horzAnchor="margin" w:tblpY="504"/>
        <w:tblW w:w="963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Look w:val="04A0" w:firstRow="1" w:lastRow="0" w:firstColumn="1" w:lastColumn="0" w:noHBand="0" w:noVBand="1"/>
      </w:tblPr>
      <w:tblGrid>
        <w:gridCol w:w="4794"/>
        <w:gridCol w:w="2572"/>
        <w:gridCol w:w="2264"/>
      </w:tblGrid>
      <w:tr w:rsidR="00B95FFD" w:rsidRPr="00B349FC" w14:paraId="2E5769F2" w14:textId="77777777" w:rsidTr="0029510F">
        <w:trPr>
          <w:trHeight w:val="313"/>
        </w:trPr>
        <w:tc>
          <w:tcPr>
            <w:tcW w:w="4794" w:type="dxa"/>
            <w:shd w:val="clear" w:color="auto" w:fill="806000" w:themeFill="accent4" w:themeFillShade="80"/>
          </w:tcPr>
          <w:p w14:paraId="029D8524" w14:textId="77777777" w:rsidR="00B95FFD" w:rsidRPr="00B349FC" w:rsidRDefault="00B95FFD" w:rsidP="00C6335C">
            <w:pPr>
              <w:rPr>
                <w:rFonts w:ascii="Calibri" w:hAnsi="Calibri"/>
                <w:b/>
                <w:color w:val="FFFFFF" w:themeColor="background1"/>
                <w:sz w:val="22"/>
              </w:rPr>
            </w:pPr>
            <w:r>
              <w:rPr>
                <w:rFonts w:ascii="Calibri" w:hAnsi="Calibri"/>
                <w:b/>
                <w:color w:val="FFFFFF" w:themeColor="background1"/>
                <w:sz w:val="22"/>
              </w:rPr>
              <w:t>Vergunning/ontheffing/beschikking/toestemming</w:t>
            </w:r>
          </w:p>
        </w:tc>
        <w:tc>
          <w:tcPr>
            <w:tcW w:w="2572" w:type="dxa"/>
            <w:shd w:val="clear" w:color="auto" w:fill="806000" w:themeFill="accent4" w:themeFillShade="80"/>
            <w:vAlign w:val="center"/>
          </w:tcPr>
          <w:p w14:paraId="700975EA" w14:textId="77777777" w:rsidR="00B95FFD" w:rsidRDefault="00B95FFD" w:rsidP="00C6335C">
            <w:pPr>
              <w:rPr>
                <w:rFonts w:ascii="Calibri" w:hAnsi="Calibri"/>
                <w:b/>
                <w:color w:val="FFFFFF" w:themeColor="background1"/>
                <w:sz w:val="22"/>
              </w:rPr>
            </w:pPr>
            <w:r>
              <w:rPr>
                <w:rFonts w:ascii="Calibri" w:hAnsi="Calibri"/>
                <w:b/>
                <w:color w:val="FFFFFF" w:themeColor="background1"/>
                <w:sz w:val="22"/>
              </w:rPr>
              <w:t>Bevoegd gezag/</w:t>
            </w:r>
          </w:p>
          <w:p w14:paraId="35FD88EC" w14:textId="77777777" w:rsidR="00B95FFD" w:rsidRPr="00B349FC" w:rsidRDefault="00B95FFD" w:rsidP="00C6335C">
            <w:pPr>
              <w:rPr>
                <w:rFonts w:ascii="Calibri" w:hAnsi="Calibri"/>
                <w:b/>
                <w:color w:val="FFFFFF" w:themeColor="background1"/>
                <w:sz w:val="22"/>
              </w:rPr>
            </w:pPr>
            <w:r>
              <w:rPr>
                <w:rFonts w:ascii="Calibri" w:hAnsi="Calibri"/>
                <w:b/>
                <w:color w:val="FFFFFF" w:themeColor="background1"/>
                <w:sz w:val="22"/>
              </w:rPr>
              <w:t>Instantie</w:t>
            </w:r>
          </w:p>
        </w:tc>
        <w:tc>
          <w:tcPr>
            <w:tcW w:w="2264" w:type="dxa"/>
            <w:shd w:val="clear" w:color="auto" w:fill="806000" w:themeFill="accent4" w:themeFillShade="80"/>
            <w:vAlign w:val="center"/>
          </w:tcPr>
          <w:p w14:paraId="2C7F6521" w14:textId="49AFD179" w:rsidR="00B95FFD" w:rsidRPr="00B349FC" w:rsidRDefault="00A56F06" w:rsidP="00A56F06">
            <w:pPr>
              <w:rPr>
                <w:rFonts w:ascii="Calibri" w:hAnsi="Calibri"/>
                <w:b/>
                <w:color w:val="FFFFFF" w:themeColor="background1"/>
                <w:sz w:val="22"/>
              </w:rPr>
            </w:pPr>
            <w:r>
              <w:rPr>
                <w:rFonts w:ascii="Calibri" w:hAnsi="Calibri"/>
                <w:b/>
                <w:color w:val="FFFFFF" w:themeColor="background1"/>
                <w:sz w:val="22"/>
              </w:rPr>
              <w:t>Doorlooptijd aanvraag vergunning</w:t>
            </w:r>
            <w:r w:rsidR="006B490B">
              <w:rPr>
                <w:rFonts w:ascii="Calibri" w:hAnsi="Calibri"/>
                <w:b/>
                <w:color w:val="FFFFFF" w:themeColor="background1"/>
                <w:sz w:val="22"/>
              </w:rPr>
              <w:t>/ melding</w:t>
            </w:r>
          </w:p>
        </w:tc>
      </w:tr>
      <w:tr w:rsidR="00B95FFD" w:rsidRPr="00B349FC" w14:paraId="072682CB" w14:textId="77777777" w:rsidTr="0029510F">
        <w:trPr>
          <w:trHeight w:val="248"/>
        </w:trPr>
        <w:tc>
          <w:tcPr>
            <w:tcW w:w="4794" w:type="dxa"/>
          </w:tcPr>
          <w:p w14:paraId="6A884346" w14:textId="3C519594" w:rsidR="00B95FFD" w:rsidRPr="00B349FC" w:rsidRDefault="00A56F06" w:rsidP="00C6335C">
            <w:pPr>
              <w:rPr>
                <w:rFonts w:ascii="Calibri" w:hAnsi="Calibri"/>
                <w:sz w:val="22"/>
              </w:rPr>
            </w:pPr>
            <w:r w:rsidRPr="0029510F">
              <w:rPr>
                <w:rFonts w:ascii="Calibri" w:hAnsi="Calibri"/>
                <w:color w:val="auto"/>
                <w:sz w:val="22"/>
              </w:rPr>
              <w:t xml:space="preserve">Kapvergunning </w:t>
            </w:r>
          </w:p>
        </w:tc>
        <w:tc>
          <w:tcPr>
            <w:tcW w:w="2572" w:type="dxa"/>
          </w:tcPr>
          <w:p w14:paraId="0889D6E2" w14:textId="263B4F8D" w:rsidR="00B95FFD" w:rsidRPr="00B349FC" w:rsidRDefault="00A56F06" w:rsidP="00C6335C">
            <w:pPr>
              <w:rPr>
                <w:rFonts w:ascii="Calibri" w:hAnsi="Calibri"/>
                <w:sz w:val="22"/>
              </w:rPr>
            </w:pPr>
            <w:r>
              <w:rPr>
                <w:rFonts w:ascii="Calibri" w:hAnsi="Calibri"/>
                <w:sz w:val="22"/>
              </w:rPr>
              <w:t>Gemeente Loon op Zand</w:t>
            </w:r>
          </w:p>
        </w:tc>
        <w:tc>
          <w:tcPr>
            <w:tcW w:w="2264" w:type="dxa"/>
          </w:tcPr>
          <w:p w14:paraId="2B0558A5" w14:textId="46B873BB" w:rsidR="00B95FFD" w:rsidRPr="00B349FC" w:rsidRDefault="00A56F06" w:rsidP="00C6335C">
            <w:pPr>
              <w:rPr>
                <w:rFonts w:ascii="Calibri" w:hAnsi="Calibri"/>
                <w:sz w:val="22"/>
              </w:rPr>
            </w:pPr>
            <w:r>
              <w:rPr>
                <w:rFonts w:ascii="Calibri" w:hAnsi="Calibri"/>
                <w:sz w:val="22"/>
              </w:rPr>
              <w:t>8 weken</w:t>
            </w:r>
          </w:p>
        </w:tc>
      </w:tr>
      <w:tr w:rsidR="00B95FFD" w:rsidRPr="00B349FC" w14:paraId="7AA7D091" w14:textId="77777777" w:rsidTr="0029510F">
        <w:trPr>
          <w:trHeight w:val="248"/>
        </w:trPr>
        <w:tc>
          <w:tcPr>
            <w:tcW w:w="4794" w:type="dxa"/>
          </w:tcPr>
          <w:p w14:paraId="6B7458D8" w14:textId="3A31FD62" w:rsidR="00B95FFD" w:rsidRPr="00B349FC" w:rsidRDefault="006B490B" w:rsidP="00C6335C">
            <w:pPr>
              <w:rPr>
                <w:rFonts w:ascii="Calibri" w:hAnsi="Calibri"/>
                <w:sz w:val="22"/>
              </w:rPr>
            </w:pPr>
            <w:r>
              <w:rPr>
                <w:rFonts w:ascii="Calibri" w:hAnsi="Calibri"/>
                <w:sz w:val="22"/>
              </w:rPr>
              <w:t>Lozen (afval)water op riolering (melding)</w:t>
            </w:r>
          </w:p>
        </w:tc>
        <w:tc>
          <w:tcPr>
            <w:tcW w:w="2572" w:type="dxa"/>
          </w:tcPr>
          <w:p w14:paraId="69815206" w14:textId="1656D01D" w:rsidR="00B95FFD" w:rsidRPr="00B349FC" w:rsidRDefault="006B490B" w:rsidP="00C6335C">
            <w:pPr>
              <w:rPr>
                <w:rFonts w:ascii="Calibri" w:hAnsi="Calibri"/>
                <w:sz w:val="22"/>
              </w:rPr>
            </w:pPr>
            <w:r>
              <w:rPr>
                <w:rFonts w:ascii="Calibri" w:hAnsi="Calibri"/>
                <w:sz w:val="22"/>
              </w:rPr>
              <w:t>Gemeente Loon op Zand</w:t>
            </w:r>
          </w:p>
        </w:tc>
        <w:tc>
          <w:tcPr>
            <w:tcW w:w="2264" w:type="dxa"/>
          </w:tcPr>
          <w:p w14:paraId="21349E40" w14:textId="6F00911F" w:rsidR="00B95FFD" w:rsidRPr="00B349FC" w:rsidRDefault="006B490B" w:rsidP="00C6335C">
            <w:pPr>
              <w:rPr>
                <w:rFonts w:ascii="Calibri" w:hAnsi="Calibri"/>
                <w:sz w:val="22"/>
              </w:rPr>
            </w:pPr>
            <w:r>
              <w:rPr>
                <w:rFonts w:ascii="Calibri" w:hAnsi="Calibri"/>
                <w:sz w:val="22"/>
              </w:rPr>
              <w:t>6 weken</w:t>
            </w:r>
          </w:p>
        </w:tc>
      </w:tr>
      <w:tr w:rsidR="00B95FFD" w:rsidRPr="00B349FC" w14:paraId="0EE26245" w14:textId="77777777" w:rsidTr="0029510F">
        <w:trPr>
          <w:trHeight w:val="248"/>
        </w:trPr>
        <w:tc>
          <w:tcPr>
            <w:tcW w:w="4794" w:type="dxa"/>
          </w:tcPr>
          <w:p w14:paraId="12F94A48" w14:textId="6E384FAF" w:rsidR="00B95FFD" w:rsidRPr="00B349FC" w:rsidRDefault="006B490B" w:rsidP="00C6335C">
            <w:pPr>
              <w:rPr>
                <w:rFonts w:ascii="Calibri" w:hAnsi="Calibri"/>
                <w:sz w:val="22"/>
              </w:rPr>
            </w:pPr>
            <w:r>
              <w:rPr>
                <w:rFonts w:ascii="Calibri" w:hAnsi="Calibri"/>
                <w:sz w:val="22"/>
              </w:rPr>
              <w:t xml:space="preserve">Overschrijden geluid door bouwwerkzaamheden </w:t>
            </w:r>
            <w:r w:rsidR="0029510F">
              <w:rPr>
                <w:rFonts w:ascii="Calibri" w:hAnsi="Calibri"/>
                <w:sz w:val="22"/>
              </w:rPr>
              <w:t>(ontheffing)</w:t>
            </w:r>
          </w:p>
        </w:tc>
        <w:tc>
          <w:tcPr>
            <w:tcW w:w="2572" w:type="dxa"/>
          </w:tcPr>
          <w:p w14:paraId="00A36C86" w14:textId="51338E81" w:rsidR="00B95FFD" w:rsidRPr="00B349FC" w:rsidRDefault="0029510F" w:rsidP="00C6335C">
            <w:pPr>
              <w:rPr>
                <w:rFonts w:ascii="Calibri" w:hAnsi="Calibri"/>
                <w:sz w:val="22"/>
              </w:rPr>
            </w:pPr>
            <w:r>
              <w:rPr>
                <w:rFonts w:ascii="Calibri" w:hAnsi="Calibri"/>
                <w:sz w:val="22"/>
              </w:rPr>
              <w:t>Gemeente Loon op Zand</w:t>
            </w:r>
          </w:p>
        </w:tc>
        <w:tc>
          <w:tcPr>
            <w:tcW w:w="2264" w:type="dxa"/>
          </w:tcPr>
          <w:p w14:paraId="18870548" w14:textId="7ABC92BD" w:rsidR="00B95FFD" w:rsidRPr="00B349FC" w:rsidRDefault="0029510F" w:rsidP="00C6335C">
            <w:pPr>
              <w:rPr>
                <w:rFonts w:ascii="Calibri" w:hAnsi="Calibri"/>
                <w:sz w:val="22"/>
              </w:rPr>
            </w:pPr>
            <w:r>
              <w:rPr>
                <w:rFonts w:ascii="Calibri" w:hAnsi="Calibri"/>
                <w:sz w:val="22"/>
              </w:rPr>
              <w:t>8 weken</w:t>
            </w:r>
          </w:p>
        </w:tc>
      </w:tr>
      <w:tr w:rsidR="00B95FFD" w:rsidRPr="00B349FC" w14:paraId="2CD830B9" w14:textId="77777777" w:rsidTr="0029510F">
        <w:trPr>
          <w:trHeight w:val="248"/>
        </w:trPr>
        <w:tc>
          <w:tcPr>
            <w:tcW w:w="4794" w:type="dxa"/>
          </w:tcPr>
          <w:p w14:paraId="1DE09825" w14:textId="4D46F7B4" w:rsidR="00B95FFD" w:rsidRPr="00B349FC" w:rsidRDefault="0029510F" w:rsidP="00C6335C">
            <w:pPr>
              <w:rPr>
                <w:rFonts w:ascii="Calibri" w:hAnsi="Calibri"/>
                <w:sz w:val="22"/>
              </w:rPr>
            </w:pPr>
            <w:r>
              <w:rPr>
                <w:rFonts w:ascii="Calibri" w:hAnsi="Calibri"/>
                <w:sz w:val="22"/>
              </w:rPr>
              <w:t>Onttrekken oppervlaktewater uit Watergang, (toestemming)</w:t>
            </w:r>
          </w:p>
        </w:tc>
        <w:tc>
          <w:tcPr>
            <w:tcW w:w="2572" w:type="dxa"/>
          </w:tcPr>
          <w:p w14:paraId="4C397F92" w14:textId="08A1E8C9" w:rsidR="00B95FFD" w:rsidRPr="00B349FC" w:rsidRDefault="0029510F" w:rsidP="00C6335C">
            <w:pPr>
              <w:rPr>
                <w:rFonts w:ascii="Calibri" w:hAnsi="Calibri"/>
                <w:sz w:val="22"/>
              </w:rPr>
            </w:pPr>
            <w:r>
              <w:rPr>
                <w:rFonts w:ascii="Calibri" w:hAnsi="Calibri"/>
                <w:sz w:val="22"/>
              </w:rPr>
              <w:t>Waterschap Brabantse Delta</w:t>
            </w:r>
          </w:p>
        </w:tc>
        <w:tc>
          <w:tcPr>
            <w:tcW w:w="2264" w:type="dxa"/>
          </w:tcPr>
          <w:p w14:paraId="54DFE81B" w14:textId="0D4DEDFD" w:rsidR="00B95FFD" w:rsidRPr="00B349FC" w:rsidRDefault="0029510F" w:rsidP="00C6335C">
            <w:pPr>
              <w:rPr>
                <w:rFonts w:ascii="Calibri" w:hAnsi="Calibri"/>
                <w:sz w:val="22"/>
              </w:rPr>
            </w:pPr>
            <w:r>
              <w:rPr>
                <w:rFonts w:ascii="Calibri" w:hAnsi="Calibri"/>
                <w:sz w:val="22"/>
              </w:rPr>
              <w:t>8 weken</w:t>
            </w:r>
          </w:p>
        </w:tc>
      </w:tr>
      <w:tr w:rsidR="00B95FFD" w:rsidRPr="00B349FC" w14:paraId="5EB79B17" w14:textId="77777777" w:rsidTr="0029510F">
        <w:trPr>
          <w:trHeight w:val="248"/>
        </w:trPr>
        <w:tc>
          <w:tcPr>
            <w:tcW w:w="4794" w:type="dxa"/>
          </w:tcPr>
          <w:p w14:paraId="5CF141D4" w14:textId="77777777" w:rsidR="00B95FFD" w:rsidRDefault="0029510F" w:rsidP="00C6335C">
            <w:pPr>
              <w:rPr>
                <w:rFonts w:ascii="Calibri" w:hAnsi="Calibri"/>
                <w:sz w:val="22"/>
              </w:rPr>
            </w:pPr>
            <w:r>
              <w:rPr>
                <w:rFonts w:ascii="Calibri" w:hAnsi="Calibri"/>
                <w:sz w:val="22"/>
              </w:rPr>
              <w:t>Onttrekken oppervlaktewater uit Watergang,</w:t>
            </w:r>
          </w:p>
          <w:p w14:paraId="7CD1E5AC" w14:textId="5C52E68D" w:rsidR="0029510F" w:rsidRPr="00B349FC" w:rsidRDefault="0029510F" w:rsidP="00C6335C">
            <w:pPr>
              <w:rPr>
                <w:rFonts w:ascii="Calibri" w:hAnsi="Calibri"/>
                <w:sz w:val="22"/>
              </w:rPr>
            </w:pPr>
            <w:r>
              <w:rPr>
                <w:rFonts w:ascii="Calibri" w:hAnsi="Calibri"/>
                <w:sz w:val="22"/>
              </w:rPr>
              <w:t>(toestemming)</w:t>
            </w:r>
          </w:p>
        </w:tc>
        <w:tc>
          <w:tcPr>
            <w:tcW w:w="2572" w:type="dxa"/>
          </w:tcPr>
          <w:p w14:paraId="1B64E7BB" w14:textId="5D3FF00D" w:rsidR="00B95FFD" w:rsidRPr="00B349FC" w:rsidRDefault="0029510F" w:rsidP="00C6335C">
            <w:pPr>
              <w:rPr>
                <w:rFonts w:ascii="Calibri" w:hAnsi="Calibri"/>
                <w:sz w:val="22"/>
              </w:rPr>
            </w:pPr>
            <w:r>
              <w:rPr>
                <w:rFonts w:ascii="Calibri" w:hAnsi="Calibri"/>
                <w:sz w:val="22"/>
              </w:rPr>
              <w:t>Waterschap de Dommel</w:t>
            </w:r>
          </w:p>
        </w:tc>
        <w:tc>
          <w:tcPr>
            <w:tcW w:w="2264" w:type="dxa"/>
          </w:tcPr>
          <w:p w14:paraId="091AA84F" w14:textId="069D7C5B" w:rsidR="00B95FFD" w:rsidRPr="00B349FC" w:rsidRDefault="0029510F" w:rsidP="00C6335C">
            <w:pPr>
              <w:rPr>
                <w:rFonts w:ascii="Calibri" w:hAnsi="Calibri"/>
                <w:sz w:val="22"/>
              </w:rPr>
            </w:pPr>
            <w:r>
              <w:rPr>
                <w:rFonts w:ascii="Calibri" w:hAnsi="Calibri"/>
                <w:sz w:val="22"/>
              </w:rPr>
              <w:t>8 weken</w:t>
            </w:r>
          </w:p>
        </w:tc>
      </w:tr>
      <w:tr w:rsidR="00B95FFD" w:rsidRPr="00B349FC" w14:paraId="78E6DD6B" w14:textId="77777777" w:rsidTr="0029510F">
        <w:trPr>
          <w:trHeight w:val="248"/>
        </w:trPr>
        <w:tc>
          <w:tcPr>
            <w:tcW w:w="4794" w:type="dxa"/>
          </w:tcPr>
          <w:p w14:paraId="44C5AAA1" w14:textId="00C8F358" w:rsidR="00B95FFD" w:rsidRPr="00B349FC" w:rsidRDefault="0029510F" w:rsidP="00C6335C">
            <w:pPr>
              <w:rPr>
                <w:rFonts w:ascii="Calibri" w:hAnsi="Calibri"/>
                <w:sz w:val="22"/>
              </w:rPr>
            </w:pPr>
            <w:r>
              <w:rPr>
                <w:rFonts w:ascii="Calibri" w:hAnsi="Calibri"/>
                <w:sz w:val="22"/>
              </w:rPr>
              <w:t>Treffen verkeersmaatregelen en plaatsen omleidingen en afzettingen (toestemming)</w:t>
            </w:r>
          </w:p>
        </w:tc>
        <w:tc>
          <w:tcPr>
            <w:tcW w:w="2572" w:type="dxa"/>
          </w:tcPr>
          <w:p w14:paraId="6E2FC431" w14:textId="01EC7BF8" w:rsidR="00B95FFD" w:rsidRPr="00B349FC" w:rsidRDefault="0029510F" w:rsidP="00C6335C">
            <w:pPr>
              <w:rPr>
                <w:rFonts w:ascii="Calibri" w:hAnsi="Calibri"/>
                <w:sz w:val="22"/>
              </w:rPr>
            </w:pPr>
            <w:r>
              <w:rPr>
                <w:rFonts w:ascii="Calibri" w:hAnsi="Calibri"/>
                <w:sz w:val="22"/>
              </w:rPr>
              <w:t>Gemeente Loon op Zand</w:t>
            </w:r>
          </w:p>
        </w:tc>
        <w:tc>
          <w:tcPr>
            <w:tcW w:w="2264" w:type="dxa"/>
          </w:tcPr>
          <w:p w14:paraId="3986869C" w14:textId="62DC9B94" w:rsidR="00B95FFD" w:rsidRPr="00B349FC" w:rsidRDefault="0029510F" w:rsidP="00C6335C">
            <w:pPr>
              <w:rPr>
                <w:rFonts w:ascii="Calibri" w:hAnsi="Calibri"/>
                <w:sz w:val="22"/>
              </w:rPr>
            </w:pPr>
            <w:r>
              <w:rPr>
                <w:rFonts w:ascii="Calibri" w:hAnsi="Calibri"/>
                <w:sz w:val="22"/>
              </w:rPr>
              <w:t>6 weken</w:t>
            </w:r>
          </w:p>
        </w:tc>
      </w:tr>
      <w:tr w:rsidR="00B95FFD" w:rsidRPr="00B349FC" w14:paraId="5DD527D1" w14:textId="77777777" w:rsidTr="0029510F">
        <w:trPr>
          <w:trHeight w:val="248"/>
        </w:trPr>
        <w:tc>
          <w:tcPr>
            <w:tcW w:w="4794" w:type="dxa"/>
          </w:tcPr>
          <w:p w14:paraId="4BC94E67" w14:textId="32115C0C" w:rsidR="00B95FFD" w:rsidRPr="00B349FC" w:rsidRDefault="0029510F" w:rsidP="00C6335C">
            <w:pPr>
              <w:rPr>
                <w:rFonts w:ascii="Calibri" w:hAnsi="Calibri"/>
                <w:sz w:val="22"/>
              </w:rPr>
            </w:pPr>
            <w:r>
              <w:rPr>
                <w:rFonts w:ascii="Calibri" w:hAnsi="Calibri"/>
                <w:sz w:val="22"/>
              </w:rPr>
              <w:t xml:space="preserve">Verkeersbesluit </w:t>
            </w:r>
          </w:p>
        </w:tc>
        <w:tc>
          <w:tcPr>
            <w:tcW w:w="2572" w:type="dxa"/>
          </w:tcPr>
          <w:p w14:paraId="04D19B11" w14:textId="3362CD3C" w:rsidR="00B95FFD" w:rsidRPr="00B349FC" w:rsidRDefault="0029510F" w:rsidP="00C6335C">
            <w:pPr>
              <w:rPr>
                <w:rFonts w:ascii="Calibri" w:hAnsi="Calibri"/>
                <w:sz w:val="22"/>
              </w:rPr>
            </w:pPr>
            <w:r>
              <w:rPr>
                <w:rFonts w:ascii="Calibri" w:hAnsi="Calibri"/>
                <w:sz w:val="22"/>
              </w:rPr>
              <w:t>Gemeente Loon op Zand</w:t>
            </w:r>
          </w:p>
        </w:tc>
        <w:tc>
          <w:tcPr>
            <w:tcW w:w="2264" w:type="dxa"/>
          </w:tcPr>
          <w:p w14:paraId="78367FE3" w14:textId="20BD31AC" w:rsidR="00B95FFD" w:rsidRPr="00B349FC" w:rsidRDefault="00CD0555" w:rsidP="00C6335C">
            <w:pPr>
              <w:rPr>
                <w:rFonts w:ascii="Calibri" w:hAnsi="Calibri"/>
                <w:sz w:val="22"/>
              </w:rPr>
            </w:pPr>
            <w:r>
              <w:rPr>
                <w:rFonts w:ascii="Calibri" w:hAnsi="Calibri"/>
                <w:sz w:val="22"/>
              </w:rPr>
              <w:t>16 weken</w:t>
            </w:r>
          </w:p>
        </w:tc>
      </w:tr>
    </w:tbl>
    <w:p w14:paraId="55655C9C" w14:textId="77777777" w:rsidR="00B95FFD" w:rsidRDefault="00B95FFD" w:rsidP="00B95FFD">
      <w:pPr>
        <w:pStyle w:val="Titel2-grijs"/>
      </w:pPr>
    </w:p>
    <w:p w14:paraId="2C9EA4CA" w14:textId="77777777" w:rsidR="00B95FFD" w:rsidRPr="0066217A" w:rsidRDefault="00B95FFD" w:rsidP="00B95FFD"/>
    <w:p w14:paraId="5D24A43C" w14:textId="77777777" w:rsidR="00B95FFD" w:rsidRPr="0066217A" w:rsidRDefault="00B95FFD" w:rsidP="00B95FFD"/>
    <w:p w14:paraId="61BD7D3E" w14:textId="77777777" w:rsidR="00B95FFD" w:rsidRPr="0066217A" w:rsidRDefault="00B95FFD" w:rsidP="00B95FFD"/>
    <w:p w14:paraId="3D7A9F7F" w14:textId="77777777" w:rsidR="00B95FFD" w:rsidRPr="0066217A" w:rsidRDefault="00B95FFD" w:rsidP="00B95FFD"/>
    <w:p w14:paraId="24459B2A" w14:textId="77777777" w:rsidR="00B95FFD" w:rsidRPr="0066217A" w:rsidRDefault="00B95FFD" w:rsidP="00B95FFD"/>
    <w:p w14:paraId="1D5E4D70" w14:textId="77777777" w:rsidR="00B95FFD" w:rsidRPr="0066217A" w:rsidRDefault="00B95FFD" w:rsidP="00B95FFD"/>
    <w:p w14:paraId="45CD777C" w14:textId="77777777" w:rsidR="00B95FFD" w:rsidRPr="0066217A" w:rsidRDefault="00B95FFD" w:rsidP="00B95FFD"/>
    <w:p w14:paraId="766DB9EB" w14:textId="77777777" w:rsidR="00B95FFD" w:rsidRPr="0066217A" w:rsidRDefault="00B95FFD" w:rsidP="00B95FFD"/>
    <w:p w14:paraId="6A825F75" w14:textId="77777777" w:rsidR="00B95FFD" w:rsidRPr="0066217A" w:rsidRDefault="00B95FFD" w:rsidP="00B95FFD"/>
    <w:p w14:paraId="26950BB5" w14:textId="77777777" w:rsidR="00B95FFD" w:rsidRPr="0066217A" w:rsidRDefault="00B95FFD" w:rsidP="00B95FFD"/>
    <w:p w14:paraId="3EEEF06D" w14:textId="77777777" w:rsidR="00B95FFD" w:rsidRDefault="00B95FFD" w:rsidP="00B95FFD">
      <w:pPr>
        <w:tabs>
          <w:tab w:val="left" w:pos="5235"/>
        </w:tabs>
      </w:pPr>
      <w:r>
        <w:tab/>
      </w:r>
    </w:p>
    <w:p w14:paraId="49D278EF" w14:textId="7D7F4149" w:rsidR="00B95FFD" w:rsidRPr="0098545A" w:rsidRDefault="00B95FFD" w:rsidP="00B43359">
      <w:r>
        <w:br w:type="page"/>
      </w:r>
    </w:p>
    <w:p w14:paraId="18384D69" w14:textId="4643F529" w:rsidR="00693517" w:rsidRDefault="00693517" w:rsidP="00693517">
      <w:pPr>
        <w:pStyle w:val="Jenshoofdkoppen"/>
      </w:pPr>
      <w:bookmarkStart w:id="3" w:name="_Toc140064817"/>
      <w:bookmarkStart w:id="4" w:name="_Toc129000980"/>
      <w:r>
        <w:lastRenderedPageBreak/>
        <w:t>Annex 02: Planning</w:t>
      </w:r>
      <w:bookmarkEnd w:id="3"/>
    </w:p>
    <w:p w14:paraId="2CC187B5" w14:textId="77777777" w:rsidR="00693517" w:rsidRDefault="00693517" w:rsidP="00693517">
      <w:pPr>
        <w:pStyle w:val="Titel2-grijs"/>
      </w:pPr>
    </w:p>
    <w:p w14:paraId="6D76A42E" w14:textId="5C856808" w:rsidR="00820741" w:rsidRDefault="00820741" w:rsidP="00820741">
      <w:pPr>
        <w:pStyle w:val="Titel2-grijs"/>
      </w:pPr>
      <w:r>
        <w:t>Planning</w:t>
      </w:r>
    </w:p>
    <w:p w14:paraId="05FED1EB" w14:textId="0D92E473" w:rsidR="00820741" w:rsidRDefault="00820741" w:rsidP="00820741">
      <w:pPr>
        <w:pStyle w:val="Basis"/>
      </w:pPr>
      <w:r>
        <w:t>De planning staat beschreven in de bij de contractdocumenten behorende inschrij</w:t>
      </w:r>
      <w:r w:rsidR="00596C17">
        <w:t xml:space="preserve">vingsleidraad onder 2.5. </w:t>
      </w:r>
      <w:r w:rsidR="00596C17" w:rsidRPr="00596C17">
        <w:rPr>
          <w:b/>
          <w:bCs/>
        </w:rPr>
        <w:t>Planning</w:t>
      </w:r>
      <w:r w:rsidR="00596C17">
        <w:t>.</w:t>
      </w:r>
    </w:p>
    <w:p w14:paraId="26DBD337" w14:textId="77777777" w:rsidR="00820741" w:rsidRDefault="00820741" w:rsidP="00820741">
      <w:pPr>
        <w:pStyle w:val="Basis"/>
      </w:pPr>
    </w:p>
    <w:p w14:paraId="20410AF7" w14:textId="77777777" w:rsidR="00820741" w:rsidRDefault="00820741" w:rsidP="00820741">
      <w:pPr>
        <w:pStyle w:val="Basis"/>
      </w:pPr>
    </w:p>
    <w:p w14:paraId="3EC5889D" w14:textId="77777777" w:rsidR="00820741" w:rsidRDefault="00820741" w:rsidP="00820741">
      <w:pPr>
        <w:pStyle w:val="Basis"/>
      </w:pPr>
    </w:p>
    <w:p w14:paraId="39E655E0" w14:textId="77777777" w:rsidR="00820741" w:rsidRDefault="00820741" w:rsidP="00820741">
      <w:pPr>
        <w:pStyle w:val="Basis"/>
      </w:pPr>
    </w:p>
    <w:p w14:paraId="6F2534D3" w14:textId="77777777" w:rsidR="00820741" w:rsidRDefault="00820741" w:rsidP="00820741">
      <w:pPr>
        <w:pStyle w:val="Basis"/>
      </w:pPr>
    </w:p>
    <w:p w14:paraId="5D2F681A" w14:textId="77777777" w:rsidR="00820741" w:rsidRDefault="00820741" w:rsidP="00820741">
      <w:pPr>
        <w:pStyle w:val="Basis"/>
      </w:pPr>
    </w:p>
    <w:p w14:paraId="368CB981" w14:textId="77777777" w:rsidR="00820741" w:rsidRDefault="00820741" w:rsidP="00820741">
      <w:pPr>
        <w:pStyle w:val="Basis"/>
      </w:pPr>
    </w:p>
    <w:p w14:paraId="3317FFBE" w14:textId="77777777" w:rsidR="00820741" w:rsidRDefault="00820741" w:rsidP="00820741">
      <w:pPr>
        <w:pStyle w:val="Basis"/>
      </w:pPr>
    </w:p>
    <w:p w14:paraId="43D092FA" w14:textId="77777777" w:rsidR="00820741" w:rsidRDefault="00820741" w:rsidP="00820741">
      <w:pPr>
        <w:pStyle w:val="Basis"/>
      </w:pPr>
    </w:p>
    <w:p w14:paraId="2EA9FE7A" w14:textId="77777777" w:rsidR="00820741" w:rsidRDefault="00820741" w:rsidP="00820741">
      <w:pPr>
        <w:pStyle w:val="Basis"/>
      </w:pPr>
    </w:p>
    <w:p w14:paraId="7725144C" w14:textId="77777777" w:rsidR="00820741" w:rsidRDefault="00820741" w:rsidP="00820741">
      <w:pPr>
        <w:pStyle w:val="Basis"/>
      </w:pPr>
    </w:p>
    <w:p w14:paraId="0C4DD215" w14:textId="77777777" w:rsidR="00820741" w:rsidRDefault="00820741" w:rsidP="00820741">
      <w:pPr>
        <w:pStyle w:val="Basis"/>
      </w:pPr>
    </w:p>
    <w:p w14:paraId="3ABA8876" w14:textId="77777777" w:rsidR="00820741" w:rsidRDefault="00820741" w:rsidP="00820741">
      <w:pPr>
        <w:pStyle w:val="Basis"/>
      </w:pPr>
    </w:p>
    <w:p w14:paraId="79AC2CE6" w14:textId="77777777" w:rsidR="00820741" w:rsidRDefault="00820741" w:rsidP="00820741">
      <w:pPr>
        <w:pStyle w:val="Basis"/>
      </w:pPr>
    </w:p>
    <w:p w14:paraId="608ABB93" w14:textId="77777777" w:rsidR="00820741" w:rsidRDefault="00820741" w:rsidP="00820741">
      <w:pPr>
        <w:pStyle w:val="Basis"/>
      </w:pPr>
    </w:p>
    <w:p w14:paraId="3C2ECEFF" w14:textId="77777777" w:rsidR="00820741" w:rsidRDefault="00820741" w:rsidP="00820741">
      <w:pPr>
        <w:pStyle w:val="Basis"/>
      </w:pPr>
    </w:p>
    <w:p w14:paraId="1C36B018" w14:textId="77777777" w:rsidR="00820741" w:rsidRDefault="00820741" w:rsidP="00820741">
      <w:pPr>
        <w:pStyle w:val="Basis"/>
      </w:pPr>
    </w:p>
    <w:p w14:paraId="207A72ED" w14:textId="77777777" w:rsidR="00820741" w:rsidRDefault="00820741" w:rsidP="00820741">
      <w:pPr>
        <w:pStyle w:val="Basis"/>
      </w:pPr>
    </w:p>
    <w:p w14:paraId="79345A95" w14:textId="77777777" w:rsidR="00820741" w:rsidRDefault="00820741" w:rsidP="00820741">
      <w:pPr>
        <w:pStyle w:val="Basis"/>
      </w:pPr>
    </w:p>
    <w:p w14:paraId="1DDC234D" w14:textId="77777777" w:rsidR="00820741" w:rsidRDefault="00820741" w:rsidP="00820741">
      <w:pPr>
        <w:pStyle w:val="Basis"/>
      </w:pPr>
    </w:p>
    <w:p w14:paraId="6F0F4B14" w14:textId="77777777" w:rsidR="00820741" w:rsidRDefault="00820741" w:rsidP="00820741">
      <w:pPr>
        <w:pStyle w:val="Basis"/>
      </w:pPr>
    </w:p>
    <w:p w14:paraId="6890BEB9" w14:textId="77777777" w:rsidR="00820741" w:rsidRDefault="00820741" w:rsidP="00820741">
      <w:pPr>
        <w:pStyle w:val="Basis"/>
      </w:pPr>
    </w:p>
    <w:p w14:paraId="23044710" w14:textId="77777777" w:rsidR="00820741" w:rsidRDefault="00820741" w:rsidP="00820741">
      <w:pPr>
        <w:pStyle w:val="Basis"/>
      </w:pPr>
    </w:p>
    <w:p w14:paraId="22448985" w14:textId="77777777" w:rsidR="00820741" w:rsidRDefault="00820741" w:rsidP="00820741">
      <w:pPr>
        <w:pStyle w:val="Basis"/>
      </w:pPr>
    </w:p>
    <w:p w14:paraId="5BFA7F39" w14:textId="77777777" w:rsidR="00820741" w:rsidRDefault="00820741" w:rsidP="00820741">
      <w:pPr>
        <w:pStyle w:val="Basis"/>
      </w:pPr>
    </w:p>
    <w:p w14:paraId="6F964761" w14:textId="77777777" w:rsidR="00820741" w:rsidRDefault="00820741" w:rsidP="00820741">
      <w:pPr>
        <w:pStyle w:val="Basis"/>
      </w:pPr>
    </w:p>
    <w:p w14:paraId="5BD4D062" w14:textId="77777777" w:rsidR="00820741" w:rsidRDefault="00820741" w:rsidP="00820741">
      <w:pPr>
        <w:pStyle w:val="Basis"/>
      </w:pPr>
    </w:p>
    <w:p w14:paraId="5AB14621" w14:textId="77777777" w:rsidR="00820741" w:rsidRDefault="00820741" w:rsidP="00820741">
      <w:pPr>
        <w:pStyle w:val="Basis"/>
      </w:pPr>
    </w:p>
    <w:p w14:paraId="4A2EF999" w14:textId="77777777" w:rsidR="00820741" w:rsidRDefault="00820741" w:rsidP="00820741">
      <w:pPr>
        <w:pStyle w:val="Basis"/>
      </w:pPr>
    </w:p>
    <w:p w14:paraId="65B0EE9C" w14:textId="77777777" w:rsidR="00820741" w:rsidRDefault="00820741" w:rsidP="00820741">
      <w:pPr>
        <w:pStyle w:val="Basis"/>
      </w:pPr>
    </w:p>
    <w:p w14:paraId="30E0DE10" w14:textId="77777777" w:rsidR="00820741" w:rsidRDefault="00820741" w:rsidP="00820741">
      <w:pPr>
        <w:pStyle w:val="Basis"/>
      </w:pPr>
    </w:p>
    <w:p w14:paraId="41D62E6F" w14:textId="77777777" w:rsidR="00820741" w:rsidRDefault="00820741" w:rsidP="00820741">
      <w:pPr>
        <w:pStyle w:val="Basis"/>
      </w:pPr>
    </w:p>
    <w:p w14:paraId="10C7A95B" w14:textId="77777777" w:rsidR="00820741" w:rsidRDefault="00820741" w:rsidP="00820741">
      <w:pPr>
        <w:pStyle w:val="Basis"/>
      </w:pPr>
    </w:p>
    <w:p w14:paraId="0202EABE" w14:textId="77777777" w:rsidR="00820741" w:rsidRDefault="00820741" w:rsidP="00820741">
      <w:pPr>
        <w:pStyle w:val="Basis"/>
      </w:pPr>
    </w:p>
    <w:p w14:paraId="0B1BC723" w14:textId="77777777" w:rsidR="00820741" w:rsidRDefault="00820741" w:rsidP="00820741">
      <w:pPr>
        <w:pStyle w:val="Basis"/>
      </w:pPr>
    </w:p>
    <w:p w14:paraId="7B7117F2" w14:textId="77777777" w:rsidR="00820741" w:rsidRDefault="00820741" w:rsidP="00820741">
      <w:pPr>
        <w:pStyle w:val="Basis"/>
      </w:pPr>
    </w:p>
    <w:p w14:paraId="524B965F" w14:textId="77777777" w:rsidR="00820741" w:rsidRDefault="00820741" w:rsidP="00820741">
      <w:pPr>
        <w:pStyle w:val="Basis"/>
      </w:pPr>
    </w:p>
    <w:p w14:paraId="774E05DC" w14:textId="171F539D" w:rsidR="00B95FFD" w:rsidRDefault="00B95FFD" w:rsidP="00693517">
      <w:pPr>
        <w:pStyle w:val="Jenshoofdkoppen"/>
      </w:pPr>
      <w:bookmarkStart w:id="5" w:name="_Toc140064818"/>
      <w:r>
        <w:lastRenderedPageBreak/>
        <w:t>Annex 0</w:t>
      </w:r>
      <w:r w:rsidR="00693517">
        <w:t>3</w:t>
      </w:r>
      <w:r>
        <w:t>: Acceptatieplan</w:t>
      </w:r>
      <w:bookmarkEnd w:id="4"/>
      <w:bookmarkEnd w:id="5"/>
    </w:p>
    <w:p w14:paraId="0743B1C0" w14:textId="77777777" w:rsidR="00B95FFD" w:rsidRDefault="00B95FFD" w:rsidP="00B95FFD">
      <w:pPr>
        <w:pStyle w:val="Titel2-grijs"/>
      </w:pPr>
    </w:p>
    <w:p w14:paraId="4B06CAB9" w14:textId="77777777" w:rsidR="00B95FFD" w:rsidRDefault="00B95FFD" w:rsidP="00B95FFD">
      <w:pPr>
        <w:pStyle w:val="Titel2-grijs"/>
      </w:pPr>
      <w:bookmarkStart w:id="6" w:name="_Hlk139878609"/>
      <w:bookmarkStart w:id="7" w:name="_Hlk139879056"/>
      <w:r>
        <w:t>Acceptatieplan</w:t>
      </w:r>
    </w:p>
    <w:p w14:paraId="5E9BE8FB" w14:textId="334A1436" w:rsidR="00B95FFD" w:rsidRDefault="00B95FFD" w:rsidP="00B95FFD">
      <w:pPr>
        <w:pStyle w:val="Basis"/>
      </w:pPr>
      <w:bookmarkStart w:id="8" w:name="_Hlk139878967"/>
      <w:bookmarkEnd w:id="6"/>
      <w:r>
        <w:t xml:space="preserve">Deze annex bevat een opsomming van de door de Opdrachtnemer ter acceptatie voor te leggen documenten, zoals bedoeld </w:t>
      </w:r>
      <w:bookmarkEnd w:id="8"/>
      <w:r>
        <w:t>in § 23 van de UAV-GC 2005. Tevens wordt het tijdstip vermeld waarop de desbetreffende documenten ter acceptatie dienen te worden aangeboden, evenals de criteria waaraan deze documenten dienen te voldoen en de termijn waarbinnen de Opdrachtgever dient te reageren.</w:t>
      </w:r>
    </w:p>
    <w:bookmarkEnd w:id="7"/>
    <w:p w14:paraId="1E45D3DB" w14:textId="77777777" w:rsidR="00B95FFD" w:rsidRDefault="00B95FFD" w:rsidP="00B95FFD">
      <w:pPr>
        <w:pStyle w:val="Basis"/>
      </w:pPr>
    </w:p>
    <w:p w14:paraId="77DD36E5" w14:textId="77777777" w:rsidR="00B95FFD" w:rsidRDefault="00B95FFD" w:rsidP="00B95FFD">
      <w:pPr>
        <w:pStyle w:val="Basis"/>
      </w:pPr>
      <w:r>
        <w:t>Alle ter acceptatie in te dienen documenten dienen minimaal te zijn voorzien van:</w:t>
      </w:r>
    </w:p>
    <w:p w14:paraId="7C8FF430" w14:textId="77777777" w:rsidR="00B95FFD" w:rsidRDefault="00B95FFD" w:rsidP="00B95FFD">
      <w:pPr>
        <w:pStyle w:val="Basis"/>
        <w:numPr>
          <w:ilvl w:val="0"/>
          <w:numId w:val="2"/>
        </w:numPr>
      </w:pPr>
      <w:r>
        <w:t>Datum;</w:t>
      </w:r>
    </w:p>
    <w:p w14:paraId="3997BF29" w14:textId="77777777" w:rsidR="00B95FFD" w:rsidRDefault="00B95FFD" w:rsidP="00B95FFD">
      <w:pPr>
        <w:pStyle w:val="Basis"/>
        <w:numPr>
          <w:ilvl w:val="0"/>
          <w:numId w:val="2"/>
        </w:numPr>
      </w:pPr>
      <w:r>
        <w:t>Kenmerk;</w:t>
      </w:r>
    </w:p>
    <w:p w14:paraId="0D8D6D20" w14:textId="77777777" w:rsidR="00B95FFD" w:rsidRDefault="00B95FFD" w:rsidP="00B95FFD">
      <w:pPr>
        <w:pStyle w:val="Basis"/>
        <w:numPr>
          <w:ilvl w:val="0"/>
          <w:numId w:val="2"/>
        </w:numPr>
      </w:pPr>
      <w:r>
        <w:t>Titel;</w:t>
      </w:r>
    </w:p>
    <w:p w14:paraId="05A02751" w14:textId="77777777" w:rsidR="00B95FFD" w:rsidRDefault="00B95FFD" w:rsidP="00B95FFD">
      <w:pPr>
        <w:pStyle w:val="Basis"/>
        <w:numPr>
          <w:ilvl w:val="0"/>
          <w:numId w:val="2"/>
        </w:numPr>
      </w:pPr>
      <w:r>
        <w:t>Versienummer;</w:t>
      </w:r>
    </w:p>
    <w:p w14:paraId="6C10F4DD" w14:textId="77777777" w:rsidR="00B95FFD" w:rsidRDefault="00B95FFD" w:rsidP="00B95FFD">
      <w:pPr>
        <w:pStyle w:val="Basis"/>
        <w:numPr>
          <w:ilvl w:val="0"/>
          <w:numId w:val="2"/>
        </w:numPr>
      </w:pPr>
      <w:r>
        <w:t>Naam Opdrachtgever/ Opdrachtnemer;</w:t>
      </w:r>
    </w:p>
    <w:p w14:paraId="618EA317" w14:textId="77777777" w:rsidR="00B95FFD" w:rsidRDefault="00B95FFD" w:rsidP="00B95FFD">
      <w:pPr>
        <w:pStyle w:val="Basis"/>
        <w:numPr>
          <w:ilvl w:val="0"/>
          <w:numId w:val="2"/>
        </w:numPr>
      </w:pPr>
      <w:r>
        <w:t>Paraaf of handtekening Opdrachtnemer.</w:t>
      </w:r>
    </w:p>
    <w:p w14:paraId="38139D45" w14:textId="77777777" w:rsidR="00B95FFD" w:rsidRDefault="00B95FFD" w:rsidP="00B95FFD">
      <w:pPr>
        <w:pStyle w:val="Basis"/>
      </w:pPr>
    </w:p>
    <w:p w14:paraId="638539D4" w14:textId="77777777" w:rsidR="00B95FFD" w:rsidRDefault="00B95FFD" w:rsidP="00B95FFD">
      <w:pPr>
        <w:pStyle w:val="Titel2-grijs"/>
      </w:pPr>
      <w:r>
        <w:t>Definities</w:t>
      </w:r>
    </w:p>
    <w:tbl>
      <w:tblPr>
        <w:tblStyle w:val="Tabelraster1"/>
        <w:tblpPr w:leftFromText="141" w:rightFromText="141" w:vertAnchor="text" w:horzAnchor="margin" w:tblpY="100"/>
        <w:tblW w:w="9625"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Look w:val="04A0" w:firstRow="1" w:lastRow="0" w:firstColumn="1" w:lastColumn="0" w:noHBand="0" w:noVBand="1"/>
      </w:tblPr>
      <w:tblGrid>
        <w:gridCol w:w="2507"/>
        <w:gridCol w:w="7118"/>
      </w:tblGrid>
      <w:tr w:rsidR="00B95FFD" w:rsidRPr="00B349FC" w14:paraId="73F04CED" w14:textId="77777777" w:rsidTr="00731B7A">
        <w:trPr>
          <w:trHeight w:val="312"/>
        </w:trPr>
        <w:tc>
          <w:tcPr>
            <w:tcW w:w="2507" w:type="dxa"/>
            <w:shd w:val="clear" w:color="auto" w:fill="806000" w:themeFill="accent4" w:themeFillShade="80"/>
          </w:tcPr>
          <w:p w14:paraId="09086B16" w14:textId="77777777" w:rsidR="00B95FFD" w:rsidRPr="00B349FC" w:rsidRDefault="00B95FFD" w:rsidP="00C6335C">
            <w:pPr>
              <w:rPr>
                <w:rFonts w:ascii="Calibri" w:hAnsi="Calibri"/>
                <w:b/>
                <w:color w:val="FFFFFF" w:themeColor="background1"/>
                <w:sz w:val="22"/>
              </w:rPr>
            </w:pPr>
            <w:r>
              <w:rPr>
                <w:rFonts w:ascii="Calibri" w:hAnsi="Calibri"/>
                <w:b/>
                <w:color w:val="FFFFFF" w:themeColor="background1"/>
                <w:sz w:val="22"/>
              </w:rPr>
              <w:t>Begrip</w:t>
            </w:r>
          </w:p>
        </w:tc>
        <w:tc>
          <w:tcPr>
            <w:tcW w:w="7118" w:type="dxa"/>
            <w:shd w:val="clear" w:color="auto" w:fill="806000" w:themeFill="accent4" w:themeFillShade="80"/>
            <w:vAlign w:val="center"/>
          </w:tcPr>
          <w:p w14:paraId="2300E224" w14:textId="77777777" w:rsidR="00B95FFD" w:rsidRPr="00B349FC" w:rsidRDefault="00B95FFD" w:rsidP="00C6335C">
            <w:pPr>
              <w:rPr>
                <w:rFonts w:ascii="Calibri" w:hAnsi="Calibri"/>
                <w:b/>
                <w:color w:val="FFFFFF" w:themeColor="background1"/>
                <w:sz w:val="22"/>
              </w:rPr>
            </w:pPr>
            <w:r>
              <w:rPr>
                <w:rFonts w:ascii="Calibri" w:hAnsi="Calibri"/>
                <w:b/>
                <w:color w:val="FFFFFF" w:themeColor="background1"/>
                <w:sz w:val="22"/>
              </w:rPr>
              <w:t>Toelichting</w:t>
            </w:r>
          </w:p>
        </w:tc>
      </w:tr>
      <w:tr w:rsidR="00B95FFD" w:rsidRPr="00B349FC" w14:paraId="1D5B2F7E" w14:textId="77777777" w:rsidTr="00C6335C">
        <w:trPr>
          <w:trHeight w:val="247"/>
        </w:trPr>
        <w:tc>
          <w:tcPr>
            <w:tcW w:w="2507" w:type="dxa"/>
          </w:tcPr>
          <w:p w14:paraId="64C415BC" w14:textId="77777777" w:rsidR="00B95FFD" w:rsidRPr="00B349FC" w:rsidRDefault="00B95FFD" w:rsidP="00C6335C">
            <w:pPr>
              <w:rPr>
                <w:rFonts w:ascii="Calibri" w:hAnsi="Calibri"/>
                <w:sz w:val="22"/>
              </w:rPr>
            </w:pPr>
            <w:r>
              <w:rPr>
                <w:rFonts w:ascii="Calibri" w:hAnsi="Calibri"/>
                <w:sz w:val="22"/>
              </w:rPr>
              <w:t>Tijdstip</w:t>
            </w:r>
          </w:p>
        </w:tc>
        <w:tc>
          <w:tcPr>
            <w:tcW w:w="7118" w:type="dxa"/>
          </w:tcPr>
          <w:p w14:paraId="5182AE07" w14:textId="77777777" w:rsidR="00B95FFD" w:rsidRPr="00B349FC" w:rsidRDefault="00B95FFD" w:rsidP="00C6335C">
            <w:pPr>
              <w:rPr>
                <w:rFonts w:ascii="Calibri" w:hAnsi="Calibri"/>
                <w:sz w:val="22"/>
              </w:rPr>
            </w:pPr>
            <w:r w:rsidRPr="00BC0559">
              <w:rPr>
                <w:rFonts w:ascii="Calibri" w:hAnsi="Calibri"/>
                <w:sz w:val="22"/>
              </w:rPr>
              <w:t>Het tijdstip waarop of waarvoor de Opdrachtnemer het desbetreffende document bij de Opdrachtgever dient in te leveren.</w:t>
            </w:r>
          </w:p>
        </w:tc>
      </w:tr>
      <w:tr w:rsidR="00B95FFD" w:rsidRPr="00B349FC" w14:paraId="5CEB3D38" w14:textId="77777777" w:rsidTr="00C6335C">
        <w:trPr>
          <w:trHeight w:val="247"/>
        </w:trPr>
        <w:tc>
          <w:tcPr>
            <w:tcW w:w="2507" w:type="dxa"/>
          </w:tcPr>
          <w:p w14:paraId="4E39AC4B" w14:textId="77777777" w:rsidR="00B95FFD" w:rsidRPr="00B349FC" w:rsidRDefault="00B95FFD" w:rsidP="00C6335C">
            <w:pPr>
              <w:rPr>
                <w:rFonts w:ascii="Calibri" w:hAnsi="Calibri"/>
                <w:sz w:val="22"/>
              </w:rPr>
            </w:pPr>
            <w:r>
              <w:rPr>
                <w:rFonts w:ascii="Calibri" w:hAnsi="Calibri"/>
                <w:sz w:val="22"/>
              </w:rPr>
              <w:t>Termijn</w:t>
            </w:r>
          </w:p>
        </w:tc>
        <w:tc>
          <w:tcPr>
            <w:tcW w:w="7118" w:type="dxa"/>
          </w:tcPr>
          <w:p w14:paraId="1593A9F1" w14:textId="1CAA511F" w:rsidR="00B95FFD" w:rsidRPr="00B349FC" w:rsidRDefault="00B95FFD" w:rsidP="00C6335C">
            <w:pPr>
              <w:rPr>
                <w:rFonts w:ascii="Calibri" w:hAnsi="Calibri"/>
                <w:sz w:val="22"/>
              </w:rPr>
            </w:pPr>
            <w:r w:rsidRPr="00BC0559">
              <w:rPr>
                <w:rFonts w:ascii="Calibri" w:hAnsi="Calibri"/>
                <w:sz w:val="22"/>
              </w:rPr>
              <w:t xml:space="preserve">De termijn, gerekend vanaf de datum van ontvangst van de </w:t>
            </w:r>
            <w:r w:rsidR="00CB2250">
              <w:rPr>
                <w:rFonts w:ascii="Calibri" w:hAnsi="Calibri"/>
                <w:sz w:val="22"/>
              </w:rPr>
              <w:t>digitale</w:t>
            </w:r>
            <w:r w:rsidR="00CB2250" w:rsidRPr="00BC0559">
              <w:rPr>
                <w:rFonts w:ascii="Calibri" w:hAnsi="Calibri"/>
                <w:sz w:val="22"/>
              </w:rPr>
              <w:t xml:space="preserve"> </w:t>
            </w:r>
            <w:r w:rsidRPr="00BC0559">
              <w:rPr>
                <w:rFonts w:ascii="Calibri" w:hAnsi="Calibri"/>
                <w:sz w:val="22"/>
              </w:rPr>
              <w:t>documenten waarbinnen de Opdrachtgever aan de Opdrachtnemer zijn beslissing omtrent de acceptatie van het document meedeelt. Als datum van reageren door de Opdrachtgever geldt de verzend</w:t>
            </w:r>
            <w:r w:rsidR="00FD1A32">
              <w:rPr>
                <w:rFonts w:ascii="Calibri" w:hAnsi="Calibri"/>
                <w:sz w:val="22"/>
              </w:rPr>
              <w:t>d</w:t>
            </w:r>
            <w:r w:rsidRPr="00BC0559">
              <w:rPr>
                <w:rFonts w:ascii="Calibri" w:hAnsi="Calibri"/>
                <w:sz w:val="22"/>
              </w:rPr>
              <w:t>atum van het stuk waarin de beslissing van de Opdrachtgever kenbaar wordt gemaakt. Deze termijn wordt aangegeven in dagen.</w:t>
            </w:r>
          </w:p>
        </w:tc>
      </w:tr>
      <w:tr w:rsidR="00B95FFD" w:rsidRPr="00B349FC" w14:paraId="015DD535" w14:textId="77777777" w:rsidTr="00C6335C">
        <w:trPr>
          <w:trHeight w:val="247"/>
        </w:trPr>
        <w:tc>
          <w:tcPr>
            <w:tcW w:w="2507" w:type="dxa"/>
          </w:tcPr>
          <w:p w14:paraId="47986FCD" w14:textId="77777777" w:rsidR="00B95FFD" w:rsidRDefault="00B95FFD" w:rsidP="00C6335C">
            <w:pPr>
              <w:rPr>
                <w:rFonts w:ascii="Calibri" w:hAnsi="Calibri"/>
                <w:sz w:val="22"/>
              </w:rPr>
            </w:pPr>
            <w:r>
              <w:rPr>
                <w:rFonts w:ascii="Calibri" w:hAnsi="Calibri"/>
                <w:sz w:val="22"/>
              </w:rPr>
              <w:t>Eisen</w:t>
            </w:r>
          </w:p>
        </w:tc>
        <w:tc>
          <w:tcPr>
            <w:tcW w:w="7118" w:type="dxa"/>
          </w:tcPr>
          <w:p w14:paraId="3E05D8E0" w14:textId="77777777" w:rsidR="00B95FFD" w:rsidRPr="00B349FC" w:rsidRDefault="00B95FFD" w:rsidP="00C6335C">
            <w:pPr>
              <w:rPr>
                <w:rFonts w:ascii="Calibri" w:hAnsi="Calibri"/>
                <w:sz w:val="22"/>
              </w:rPr>
            </w:pPr>
            <w:r w:rsidRPr="00BC0559">
              <w:rPr>
                <w:rFonts w:ascii="Calibri" w:hAnsi="Calibri"/>
                <w:sz w:val="22"/>
              </w:rPr>
              <w:t>De criteria waaraan de te accepteren documenten dienen te voldoen. Genoemd is de eis, of een verwijzing naar eisen.</w:t>
            </w:r>
          </w:p>
        </w:tc>
      </w:tr>
      <w:tr w:rsidR="00B95FFD" w:rsidRPr="00B349FC" w14:paraId="7F6AD7CD" w14:textId="77777777" w:rsidTr="00C6335C">
        <w:trPr>
          <w:trHeight w:val="247"/>
        </w:trPr>
        <w:tc>
          <w:tcPr>
            <w:tcW w:w="2507" w:type="dxa"/>
          </w:tcPr>
          <w:p w14:paraId="07C8FED7" w14:textId="77777777" w:rsidR="00B95FFD" w:rsidRDefault="00B95FFD" w:rsidP="00C6335C">
            <w:pPr>
              <w:rPr>
                <w:rFonts w:ascii="Calibri" w:hAnsi="Calibri"/>
                <w:sz w:val="22"/>
              </w:rPr>
            </w:pPr>
            <w:r>
              <w:rPr>
                <w:rFonts w:ascii="Calibri" w:hAnsi="Calibri"/>
                <w:sz w:val="22"/>
              </w:rPr>
              <w:t>Aantal exemplaren</w:t>
            </w:r>
          </w:p>
        </w:tc>
        <w:tc>
          <w:tcPr>
            <w:tcW w:w="7118" w:type="dxa"/>
          </w:tcPr>
          <w:p w14:paraId="44E53481" w14:textId="77777777" w:rsidR="00B95FFD" w:rsidRPr="00BC0559" w:rsidRDefault="00B95FFD" w:rsidP="00C6335C">
            <w:pPr>
              <w:rPr>
                <w:rFonts w:ascii="Calibri" w:hAnsi="Calibri"/>
                <w:sz w:val="22"/>
              </w:rPr>
            </w:pPr>
            <w:r w:rsidRPr="00BC0559">
              <w:rPr>
                <w:rFonts w:ascii="Calibri" w:hAnsi="Calibri"/>
                <w:sz w:val="22"/>
              </w:rPr>
              <w:t>Het aantal exemplaren van de desbetreffende documenten dat de Opdrachtnemer aan de Opdrachtgever dient te overhandigen bedraagt:</w:t>
            </w:r>
          </w:p>
          <w:p w14:paraId="5901D9C8" w14:textId="77777777" w:rsidR="00B95FFD" w:rsidRPr="00BC0559" w:rsidRDefault="00B95FFD" w:rsidP="00B95FFD">
            <w:pPr>
              <w:pStyle w:val="Lijstalinea"/>
              <w:numPr>
                <w:ilvl w:val="0"/>
                <w:numId w:val="3"/>
              </w:numPr>
              <w:rPr>
                <w:rFonts w:ascii="Calibri" w:hAnsi="Calibri"/>
                <w:color w:val="323232"/>
                <w:sz w:val="22"/>
              </w:rPr>
            </w:pPr>
            <w:r w:rsidRPr="00BC0559">
              <w:rPr>
                <w:rFonts w:ascii="Calibri" w:hAnsi="Calibri"/>
                <w:color w:val="323232"/>
                <w:sz w:val="22"/>
              </w:rPr>
              <w:t>1 maal digitaal.</w:t>
            </w:r>
          </w:p>
          <w:p w14:paraId="370CC192" w14:textId="77777777" w:rsidR="00B95FFD" w:rsidRPr="00B349FC" w:rsidRDefault="00B95FFD" w:rsidP="00C6335C">
            <w:pPr>
              <w:rPr>
                <w:rFonts w:ascii="Calibri" w:hAnsi="Calibri"/>
                <w:sz w:val="22"/>
              </w:rPr>
            </w:pPr>
            <w:r w:rsidRPr="00BC0559">
              <w:rPr>
                <w:rFonts w:ascii="Calibri" w:hAnsi="Calibri"/>
                <w:sz w:val="22"/>
              </w:rPr>
              <w:t>Alle documenten dienen identiek te zijn en als origineel te worden gewaarmerkt door de Opdrachtnemer.</w:t>
            </w:r>
          </w:p>
        </w:tc>
      </w:tr>
      <w:tr w:rsidR="00B95FFD" w:rsidRPr="00B349FC" w14:paraId="60A3199A" w14:textId="77777777" w:rsidTr="00C6335C">
        <w:trPr>
          <w:trHeight w:val="247"/>
        </w:trPr>
        <w:tc>
          <w:tcPr>
            <w:tcW w:w="2507" w:type="dxa"/>
          </w:tcPr>
          <w:p w14:paraId="40E5C48A" w14:textId="77777777" w:rsidR="00B95FFD" w:rsidRDefault="00B95FFD" w:rsidP="00C6335C">
            <w:pPr>
              <w:rPr>
                <w:rFonts w:ascii="Calibri" w:hAnsi="Calibri"/>
                <w:sz w:val="22"/>
              </w:rPr>
            </w:pPr>
            <w:r>
              <w:rPr>
                <w:rFonts w:ascii="Calibri" w:hAnsi="Calibri"/>
                <w:sz w:val="22"/>
              </w:rPr>
              <w:t>Digitaal aanleveren</w:t>
            </w:r>
          </w:p>
        </w:tc>
        <w:tc>
          <w:tcPr>
            <w:tcW w:w="7118" w:type="dxa"/>
          </w:tcPr>
          <w:p w14:paraId="49B1BFB8" w14:textId="096C8E24" w:rsidR="00B95FFD" w:rsidRPr="00BC0559" w:rsidRDefault="00B95FFD" w:rsidP="00C6335C">
            <w:pPr>
              <w:rPr>
                <w:rFonts w:ascii="Calibri" w:hAnsi="Calibri"/>
                <w:sz w:val="22"/>
              </w:rPr>
            </w:pPr>
            <w:r w:rsidRPr="00BC0559">
              <w:rPr>
                <w:rFonts w:ascii="Calibri" w:hAnsi="Calibri"/>
                <w:sz w:val="22"/>
              </w:rPr>
              <w:t>Het digitaal aanleveren van gegevens door de Opdrachtnemer</w:t>
            </w:r>
            <w:r w:rsidR="00BD7847">
              <w:rPr>
                <w:rFonts w:ascii="Calibri" w:hAnsi="Calibri"/>
                <w:sz w:val="22"/>
              </w:rPr>
              <w:t>:</w:t>
            </w:r>
          </w:p>
          <w:p w14:paraId="4314CAAA" w14:textId="77777777" w:rsidR="00B95FFD" w:rsidRPr="00BC0559" w:rsidRDefault="00B95FFD" w:rsidP="00B95FFD">
            <w:pPr>
              <w:pStyle w:val="Lijstalinea"/>
              <w:numPr>
                <w:ilvl w:val="0"/>
                <w:numId w:val="4"/>
              </w:numPr>
              <w:rPr>
                <w:rFonts w:ascii="Calibri" w:hAnsi="Calibri"/>
                <w:color w:val="323232"/>
                <w:sz w:val="22"/>
              </w:rPr>
            </w:pPr>
            <w:r w:rsidRPr="00BC0559">
              <w:rPr>
                <w:rFonts w:ascii="Calibri" w:hAnsi="Calibri"/>
                <w:color w:val="323232"/>
                <w:sz w:val="22"/>
              </w:rPr>
              <w:t>tekeningen in .DXF</w:t>
            </w:r>
            <w:r>
              <w:rPr>
                <w:rFonts w:ascii="Calibri" w:hAnsi="Calibri"/>
                <w:color w:val="323232"/>
                <w:sz w:val="22"/>
              </w:rPr>
              <w:t>,</w:t>
            </w:r>
            <w:r w:rsidRPr="00BC0559">
              <w:rPr>
                <w:rFonts w:ascii="Calibri" w:hAnsi="Calibri"/>
                <w:color w:val="323232"/>
                <w:sz w:val="22"/>
              </w:rPr>
              <w:t xml:space="preserve"> .DWG én .PDF;</w:t>
            </w:r>
          </w:p>
          <w:p w14:paraId="0FAFA6EA" w14:textId="77777777" w:rsidR="00B95FFD" w:rsidRPr="00BC0559" w:rsidRDefault="00B95FFD" w:rsidP="00B95FFD">
            <w:pPr>
              <w:pStyle w:val="Lijstalinea"/>
              <w:numPr>
                <w:ilvl w:val="0"/>
                <w:numId w:val="4"/>
              </w:numPr>
              <w:rPr>
                <w:rFonts w:ascii="Calibri" w:hAnsi="Calibri"/>
                <w:color w:val="323232"/>
                <w:sz w:val="22"/>
              </w:rPr>
            </w:pPr>
            <w:r w:rsidRPr="00BC0559">
              <w:rPr>
                <w:rFonts w:ascii="Calibri" w:hAnsi="Calibri"/>
                <w:color w:val="323232"/>
                <w:sz w:val="22"/>
              </w:rPr>
              <w:t>overige documenten in .PDF formaat.</w:t>
            </w:r>
          </w:p>
        </w:tc>
      </w:tr>
    </w:tbl>
    <w:p w14:paraId="6C1A046E" w14:textId="77777777" w:rsidR="00B95FFD" w:rsidRDefault="00B95FFD" w:rsidP="00B95FFD">
      <w:pPr>
        <w:pStyle w:val="Titel2-grijs"/>
      </w:pPr>
    </w:p>
    <w:p w14:paraId="3D28E7D9" w14:textId="77777777" w:rsidR="00B95FFD" w:rsidRDefault="00B95FFD" w:rsidP="00B95FFD">
      <w:pPr>
        <w:pStyle w:val="Titel2-grijs"/>
      </w:pPr>
      <w:r>
        <w:br w:type="page"/>
      </w:r>
      <w:r>
        <w:lastRenderedPageBreak/>
        <w:t>Ter acceptatie in te dienen documenten</w:t>
      </w:r>
    </w:p>
    <w:tbl>
      <w:tblPr>
        <w:tblStyle w:val="Tabelraster1"/>
        <w:tblpPr w:leftFromText="141" w:rightFromText="141" w:vertAnchor="text" w:horzAnchor="margin" w:tblpY="185"/>
        <w:tblW w:w="9634"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Look w:val="04A0" w:firstRow="1" w:lastRow="0" w:firstColumn="1" w:lastColumn="0" w:noHBand="0" w:noVBand="1"/>
      </w:tblPr>
      <w:tblGrid>
        <w:gridCol w:w="2044"/>
        <w:gridCol w:w="2429"/>
        <w:gridCol w:w="2430"/>
        <w:gridCol w:w="1144"/>
        <w:gridCol w:w="1587"/>
      </w:tblGrid>
      <w:tr w:rsidR="00B95FFD" w:rsidRPr="00B349FC" w14:paraId="0ED62147" w14:textId="77777777" w:rsidTr="00731B7A">
        <w:trPr>
          <w:trHeight w:val="365"/>
        </w:trPr>
        <w:tc>
          <w:tcPr>
            <w:tcW w:w="4473" w:type="dxa"/>
            <w:gridSpan w:val="2"/>
            <w:shd w:val="clear" w:color="auto" w:fill="806000" w:themeFill="accent4" w:themeFillShade="80"/>
          </w:tcPr>
          <w:p w14:paraId="65533B48" w14:textId="77777777" w:rsidR="00B95FFD" w:rsidRPr="00B349FC" w:rsidRDefault="00B95FFD" w:rsidP="00C6335C">
            <w:pPr>
              <w:rPr>
                <w:rFonts w:ascii="Calibri" w:hAnsi="Calibri"/>
                <w:b/>
                <w:color w:val="FFFFFF" w:themeColor="background1"/>
                <w:sz w:val="22"/>
              </w:rPr>
            </w:pPr>
            <w:r>
              <w:rPr>
                <w:rFonts w:ascii="Calibri" w:hAnsi="Calibri"/>
                <w:b/>
                <w:color w:val="FFFFFF" w:themeColor="background1"/>
                <w:sz w:val="22"/>
              </w:rPr>
              <w:t>Ter acceptatie in te dienen documenten</w:t>
            </w:r>
          </w:p>
        </w:tc>
        <w:tc>
          <w:tcPr>
            <w:tcW w:w="2430" w:type="dxa"/>
            <w:shd w:val="clear" w:color="auto" w:fill="806000" w:themeFill="accent4" w:themeFillShade="80"/>
          </w:tcPr>
          <w:p w14:paraId="451635FD" w14:textId="77777777" w:rsidR="00B95FFD" w:rsidRDefault="00B95FFD" w:rsidP="00C6335C">
            <w:pPr>
              <w:rPr>
                <w:rFonts w:ascii="Calibri" w:hAnsi="Calibri"/>
                <w:b/>
                <w:color w:val="FFFFFF" w:themeColor="background1"/>
                <w:sz w:val="22"/>
              </w:rPr>
            </w:pPr>
            <w:r>
              <w:rPr>
                <w:rFonts w:ascii="Calibri" w:hAnsi="Calibri"/>
                <w:b/>
                <w:color w:val="FFFFFF" w:themeColor="background1"/>
                <w:sz w:val="22"/>
              </w:rPr>
              <w:t>Tijdstip van indienen</w:t>
            </w:r>
          </w:p>
        </w:tc>
        <w:tc>
          <w:tcPr>
            <w:tcW w:w="1144" w:type="dxa"/>
            <w:shd w:val="clear" w:color="auto" w:fill="806000" w:themeFill="accent4" w:themeFillShade="80"/>
          </w:tcPr>
          <w:p w14:paraId="0021F5EB" w14:textId="77777777" w:rsidR="00B95FFD" w:rsidRDefault="00B95FFD" w:rsidP="00C6335C">
            <w:pPr>
              <w:rPr>
                <w:rFonts w:ascii="Calibri" w:hAnsi="Calibri"/>
                <w:b/>
                <w:color w:val="FFFFFF" w:themeColor="background1"/>
                <w:sz w:val="22"/>
              </w:rPr>
            </w:pPr>
            <w:r>
              <w:rPr>
                <w:rFonts w:ascii="Calibri" w:hAnsi="Calibri"/>
                <w:b/>
                <w:color w:val="FFFFFF" w:themeColor="background1"/>
                <w:sz w:val="22"/>
              </w:rPr>
              <w:t>Termijn in dagen</w:t>
            </w:r>
          </w:p>
        </w:tc>
        <w:tc>
          <w:tcPr>
            <w:tcW w:w="1587" w:type="dxa"/>
            <w:shd w:val="clear" w:color="auto" w:fill="806000" w:themeFill="accent4" w:themeFillShade="80"/>
          </w:tcPr>
          <w:p w14:paraId="31E3E508" w14:textId="77777777" w:rsidR="00B95FFD" w:rsidRDefault="00B95FFD" w:rsidP="00C6335C">
            <w:pPr>
              <w:rPr>
                <w:rFonts w:ascii="Calibri" w:hAnsi="Calibri"/>
                <w:b/>
                <w:color w:val="FFFFFF" w:themeColor="background1"/>
                <w:sz w:val="22"/>
              </w:rPr>
            </w:pPr>
            <w:r>
              <w:rPr>
                <w:rFonts w:ascii="Calibri" w:hAnsi="Calibri"/>
                <w:b/>
                <w:color w:val="FFFFFF" w:themeColor="background1"/>
                <w:sz w:val="22"/>
              </w:rPr>
              <w:t>Eisen aan document</w:t>
            </w:r>
          </w:p>
        </w:tc>
      </w:tr>
      <w:tr w:rsidR="00B95FFD" w:rsidRPr="00B349FC" w14:paraId="130A333E" w14:textId="77777777" w:rsidTr="00C6335C">
        <w:trPr>
          <w:trHeight w:val="289"/>
        </w:trPr>
        <w:tc>
          <w:tcPr>
            <w:tcW w:w="2044" w:type="dxa"/>
          </w:tcPr>
          <w:p w14:paraId="47C75997" w14:textId="77777777" w:rsidR="00B95FFD" w:rsidRPr="00B349FC" w:rsidRDefault="00B95FFD" w:rsidP="00C6335C">
            <w:pPr>
              <w:rPr>
                <w:rFonts w:ascii="Calibri" w:hAnsi="Calibri"/>
                <w:sz w:val="22"/>
              </w:rPr>
            </w:pPr>
            <w:r w:rsidRPr="00C10541">
              <w:rPr>
                <w:rFonts w:ascii="Calibri" w:hAnsi="Calibri"/>
                <w:sz w:val="22"/>
              </w:rPr>
              <w:t>Zelfstandige hulppersonen</w:t>
            </w:r>
          </w:p>
        </w:tc>
        <w:tc>
          <w:tcPr>
            <w:tcW w:w="2429" w:type="dxa"/>
          </w:tcPr>
          <w:p w14:paraId="45C4C38E" w14:textId="77777777" w:rsidR="00B95FFD" w:rsidRPr="00B349FC" w:rsidRDefault="00B95FFD" w:rsidP="00C6335C">
            <w:pPr>
              <w:rPr>
                <w:rFonts w:ascii="Calibri" w:hAnsi="Calibri"/>
                <w:sz w:val="22"/>
              </w:rPr>
            </w:pPr>
            <w:r>
              <w:rPr>
                <w:rFonts w:ascii="Calibri" w:hAnsi="Calibri"/>
                <w:sz w:val="22"/>
              </w:rPr>
              <w:t>Gegevens</w:t>
            </w:r>
          </w:p>
        </w:tc>
        <w:tc>
          <w:tcPr>
            <w:tcW w:w="2430" w:type="dxa"/>
          </w:tcPr>
          <w:p w14:paraId="288F064A" w14:textId="77777777" w:rsidR="00B95FFD" w:rsidRPr="00BC0559" w:rsidRDefault="00B95FFD" w:rsidP="00C6335C">
            <w:pPr>
              <w:rPr>
                <w:rFonts w:ascii="Calibri" w:hAnsi="Calibri"/>
                <w:sz w:val="22"/>
              </w:rPr>
            </w:pPr>
            <w:r>
              <w:rPr>
                <w:rFonts w:ascii="Calibri" w:hAnsi="Calibri"/>
                <w:sz w:val="22"/>
              </w:rPr>
              <w:t>Binnen 7 dagen na opdrachtverlening</w:t>
            </w:r>
          </w:p>
        </w:tc>
        <w:tc>
          <w:tcPr>
            <w:tcW w:w="1144" w:type="dxa"/>
          </w:tcPr>
          <w:p w14:paraId="11F10759" w14:textId="77777777" w:rsidR="00B95FFD" w:rsidRPr="00BC0559" w:rsidRDefault="00B95FFD" w:rsidP="00C6335C">
            <w:pPr>
              <w:rPr>
                <w:rFonts w:ascii="Calibri" w:hAnsi="Calibri"/>
                <w:sz w:val="22"/>
              </w:rPr>
            </w:pPr>
            <w:r>
              <w:rPr>
                <w:rFonts w:ascii="Calibri" w:hAnsi="Calibri"/>
                <w:sz w:val="22"/>
              </w:rPr>
              <w:t>7 dagen</w:t>
            </w:r>
          </w:p>
        </w:tc>
        <w:tc>
          <w:tcPr>
            <w:tcW w:w="1587" w:type="dxa"/>
          </w:tcPr>
          <w:p w14:paraId="66B3993A" w14:textId="77777777" w:rsidR="00B95FFD" w:rsidRPr="00BC0559" w:rsidRDefault="00B95FFD" w:rsidP="00C6335C">
            <w:pPr>
              <w:rPr>
                <w:rFonts w:ascii="Calibri" w:hAnsi="Calibri"/>
                <w:sz w:val="22"/>
              </w:rPr>
            </w:pPr>
            <w:r>
              <w:rPr>
                <w:rFonts w:ascii="Calibri" w:hAnsi="Calibri"/>
                <w:sz w:val="22"/>
              </w:rPr>
              <w:t>UAV-GC 2005 §6</w:t>
            </w:r>
          </w:p>
        </w:tc>
      </w:tr>
      <w:tr w:rsidR="00B95FFD" w:rsidRPr="00B349FC" w14:paraId="0CB41DDA" w14:textId="77777777" w:rsidTr="00C6335C">
        <w:trPr>
          <w:trHeight w:val="289"/>
        </w:trPr>
        <w:tc>
          <w:tcPr>
            <w:tcW w:w="2044" w:type="dxa"/>
            <w:vMerge w:val="restart"/>
          </w:tcPr>
          <w:p w14:paraId="095C9DF4" w14:textId="77777777" w:rsidR="00B95FFD" w:rsidRPr="00B349FC" w:rsidRDefault="00B95FFD" w:rsidP="00C6335C">
            <w:pPr>
              <w:rPr>
                <w:rFonts w:ascii="Calibri" w:hAnsi="Calibri"/>
                <w:sz w:val="22"/>
              </w:rPr>
            </w:pPr>
            <w:r w:rsidRPr="00C10541">
              <w:rPr>
                <w:rFonts w:ascii="Calibri" w:hAnsi="Calibri"/>
                <w:sz w:val="22"/>
              </w:rPr>
              <w:t>Kwaliteit- en projectmanagement</w:t>
            </w:r>
          </w:p>
        </w:tc>
        <w:tc>
          <w:tcPr>
            <w:tcW w:w="2429" w:type="dxa"/>
          </w:tcPr>
          <w:p w14:paraId="4124579B" w14:textId="77777777" w:rsidR="00B95FFD" w:rsidRPr="00B349FC" w:rsidRDefault="00B95FFD" w:rsidP="00C6335C">
            <w:pPr>
              <w:rPr>
                <w:rFonts w:ascii="Calibri" w:hAnsi="Calibri"/>
                <w:sz w:val="22"/>
              </w:rPr>
            </w:pPr>
            <w:r>
              <w:rPr>
                <w:rFonts w:ascii="Calibri" w:hAnsi="Calibri"/>
                <w:sz w:val="22"/>
              </w:rPr>
              <w:t>Projectmanagementplan</w:t>
            </w:r>
          </w:p>
        </w:tc>
        <w:tc>
          <w:tcPr>
            <w:tcW w:w="2430" w:type="dxa"/>
          </w:tcPr>
          <w:p w14:paraId="2A41B777" w14:textId="77777777" w:rsidR="00B95FFD" w:rsidRPr="00BC0559" w:rsidRDefault="00B95FFD" w:rsidP="00C6335C">
            <w:pPr>
              <w:rPr>
                <w:rFonts w:ascii="Calibri" w:hAnsi="Calibri"/>
                <w:sz w:val="22"/>
              </w:rPr>
            </w:pPr>
            <w:r>
              <w:rPr>
                <w:rFonts w:ascii="Calibri" w:hAnsi="Calibri"/>
                <w:sz w:val="22"/>
              </w:rPr>
              <w:t>Binnen 21 dagen na opdrachtverlening</w:t>
            </w:r>
          </w:p>
        </w:tc>
        <w:tc>
          <w:tcPr>
            <w:tcW w:w="1144" w:type="dxa"/>
          </w:tcPr>
          <w:p w14:paraId="3628281F" w14:textId="77777777" w:rsidR="00B95FFD" w:rsidRPr="00BC0559" w:rsidRDefault="00B95FFD" w:rsidP="00C6335C">
            <w:pPr>
              <w:rPr>
                <w:rFonts w:ascii="Calibri" w:hAnsi="Calibri"/>
                <w:sz w:val="22"/>
              </w:rPr>
            </w:pPr>
            <w:r>
              <w:rPr>
                <w:rFonts w:ascii="Calibri" w:hAnsi="Calibri"/>
                <w:sz w:val="22"/>
              </w:rPr>
              <w:t>14 dagen</w:t>
            </w:r>
          </w:p>
        </w:tc>
        <w:tc>
          <w:tcPr>
            <w:tcW w:w="1587" w:type="dxa"/>
          </w:tcPr>
          <w:p w14:paraId="3D980993" w14:textId="77777777" w:rsidR="00B95FFD" w:rsidRPr="00BC0559" w:rsidRDefault="00B95FFD" w:rsidP="00C6335C">
            <w:pPr>
              <w:rPr>
                <w:rFonts w:ascii="Calibri" w:hAnsi="Calibri"/>
                <w:sz w:val="22"/>
              </w:rPr>
            </w:pPr>
            <w:r>
              <w:rPr>
                <w:rFonts w:ascii="Calibri" w:hAnsi="Calibri"/>
                <w:sz w:val="22"/>
              </w:rPr>
              <w:t>VS 2 §1.1</w:t>
            </w:r>
          </w:p>
        </w:tc>
      </w:tr>
      <w:tr w:rsidR="00B95FFD" w:rsidRPr="00B349FC" w14:paraId="38EB6334" w14:textId="77777777" w:rsidTr="00C6335C">
        <w:trPr>
          <w:trHeight w:val="289"/>
        </w:trPr>
        <w:tc>
          <w:tcPr>
            <w:tcW w:w="2044" w:type="dxa"/>
            <w:vMerge/>
          </w:tcPr>
          <w:p w14:paraId="74E9F8AD" w14:textId="77777777" w:rsidR="00B95FFD" w:rsidRPr="00C10541" w:rsidRDefault="00B95FFD" w:rsidP="00C6335C">
            <w:pPr>
              <w:rPr>
                <w:rFonts w:ascii="Calibri" w:hAnsi="Calibri"/>
                <w:sz w:val="22"/>
              </w:rPr>
            </w:pPr>
          </w:p>
        </w:tc>
        <w:tc>
          <w:tcPr>
            <w:tcW w:w="2429" w:type="dxa"/>
          </w:tcPr>
          <w:p w14:paraId="4EF605CC" w14:textId="77777777" w:rsidR="00B95FFD" w:rsidRPr="00B349FC" w:rsidRDefault="00B95FFD" w:rsidP="00C6335C">
            <w:pPr>
              <w:rPr>
                <w:rFonts w:ascii="Calibri" w:hAnsi="Calibri"/>
                <w:sz w:val="22"/>
              </w:rPr>
            </w:pPr>
            <w:r>
              <w:rPr>
                <w:rFonts w:ascii="Calibri" w:hAnsi="Calibri"/>
                <w:sz w:val="22"/>
              </w:rPr>
              <w:t>Onderliggende documenten project- managementplan</w:t>
            </w:r>
          </w:p>
        </w:tc>
        <w:tc>
          <w:tcPr>
            <w:tcW w:w="2430" w:type="dxa"/>
          </w:tcPr>
          <w:p w14:paraId="4F49542D" w14:textId="77777777" w:rsidR="00B95FFD" w:rsidRPr="00BC0559" w:rsidRDefault="00B95FFD" w:rsidP="00C6335C">
            <w:pPr>
              <w:rPr>
                <w:rFonts w:ascii="Calibri" w:hAnsi="Calibri"/>
                <w:sz w:val="22"/>
              </w:rPr>
            </w:pPr>
            <w:r>
              <w:rPr>
                <w:rFonts w:ascii="Calibri" w:hAnsi="Calibri"/>
                <w:sz w:val="22"/>
              </w:rPr>
              <w:t>Minimaal 14 dagen voor start uitvoering</w:t>
            </w:r>
          </w:p>
        </w:tc>
        <w:tc>
          <w:tcPr>
            <w:tcW w:w="1144" w:type="dxa"/>
          </w:tcPr>
          <w:p w14:paraId="4B2F1FDC" w14:textId="77777777" w:rsidR="00B95FFD" w:rsidRPr="00BC0559" w:rsidRDefault="00B95FFD" w:rsidP="00C6335C">
            <w:pPr>
              <w:rPr>
                <w:rFonts w:ascii="Calibri" w:hAnsi="Calibri"/>
                <w:sz w:val="22"/>
              </w:rPr>
            </w:pPr>
            <w:r>
              <w:rPr>
                <w:rFonts w:ascii="Calibri" w:hAnsi="Calibri"/>
                <w:sz w:val="22"/>
              </w:rPr>
              <w:t>14 dagen</w:t>
            </w:r>
          </w:p>
        </w:tc>
        <w:tc>
          <w:tcPr>
            <w:tcW w:w="1587" w:type="dxa"/>
          </w:tcPr>
          <w:p w14:paraId="69E608C5" w14:textId="77777777" w:rsidR="00B95FFD" w:rsidRPr="00BC0559" w:rsidRDefault="00B95FFD" w:rsidP="00C6335C">
            <w:pPr>
              <w:rPr>
                <w:rFonts w:ascii="Calibri" w:hAnsi="Calibri"/>
                <w:sz w:val="22"/>
              </w:rPr>
            </w:pPr>
            <w:r>
              <w:rPr>
                <w:rFonts w:ascii="Calibri" w:hAnsi="Calibri"/>
                <w:sz w:val="22"/>
              </w:rPr>
              <w:t>VS 2 §1.1</w:t>
            </w:r>
          </w:p>
        </w:tc>
      </w:tr>
      <w:tr w:rsidR="00B95FFD" w:rsidRPr="00B349FC" w14:paraId="3CEBFAB5" w14:textId="77777777" w:rsidTr="00C6335C">
        <w:trPr>
          <w:trHeight w:val="289"/>
        </w:trPr>
        <w:tc>
          <w:tcPr>
            <w:tcW w:w="2044" w:type="dxa"/>
            <w:vMerge/>
          </w:tcPr>
          <w:p w14:paraId="3949A279" w14:textId="77777777" w:rsidR="00B95FFD" w:rsidRPr="00C10541" w:rsidRDefault="00B95FFD" w:rsidP="00C6335C">
            <w:pPr>
              <w:rPr>
                <w:rFonts w:ascii="Calibri" w:hAnsi="Calibri"/>
                <w:sz w:val="22"/>
              </w:rPr>
            </w:pPr>
          </w:p>
        </w:tc>
        <w:tc>
          <w:tcPr>
            <w:tcW w:w="2429" w:type="dxa"/>
          </w:tcPr>
          <w:p w14:paraId="58EADAF7" w14:textId="77777777" w:rsidR="00B95FFD" w:rsidRPr="00B349FC" w:rsidRDefault="00B95FFD" w:rsidP="00C6335C">
            <w:pPr>
              <w:rPr>
                <w:rFonts w:ascii="Calibri" w:hAnsi="Calibri"/>
                <w:sz w:val="22"/>
              </w:rPr>
            </w:pPr>
            <w:r>
              <w:rPr>
                <w:rFonts w:ascii="Calibri" w:hAnsi="Calibri"/>
                <w:sz w:val="22"/>
              </w:rPr>
              <w:t>Afwijkingsformulieren</w:t>
            </w:r>
          </w:p>
        </w:tc>
        <w:tc>
          <w:tcPr>
            <w:tcW w:w="2430" w:type="dxa"/>
          </w:tcPr>
          <w:p w14:paraId="44DF1BDC" w14:textId="77777777" w:rsidR="00B95FFD" w:rsidRPr="00BC0559" w:rsidRDefault="00B95FFD" w:rsidP="00C6335C">
            <w:pPr>
              <w:rPr>
                <w:rFonts w:ascii="Calibri" w:hAnsi="Calibri"/>
                <w:sz w:val="22"/>
              </w:rPr>
            </w:pPr>
            <w:r>
              <w:rPr>
                <w:rFonts w:ascii="Calibri" w:hAnsi="Calibri"/>
                <w:sz w:val="22"/>
              </w:rPr>
              <w:t>Conform het proces als omschreven in het projectmanagementplan</w:t>
            </w:r>
          </w:p>
        </w:tc>
        <w:tc>
          <w:tcPr>
            <w:tcW w:w="1144" w:type="dxa"/>
          </w:tcPr>
          <w:p w14:paraId="3E3C9080" w14:textId="77777777" w:rsidR="00B95FFD" w:rsidRPr="00BC0559" w:rsidRDefault="00B95FFD" w:rsidP="00C6335C">
            <w:pPr>
              <w:rPr>
                <w:rFonts w:ascii="Calibri" w:hAnsi="Calibri"/>
                <w:sz w:val="22"/>
              </w:rPr>
            </w:pPr>
            <w:r>
              <w:rPr>
                <w:rFonts w:ascii="Calibri" w:hAnsi="Calibri"/>
                <w:sz w:val="22"/>
              </w:rPr>
              <w:t>14 dagen</w:t>
            </w:r>
          </w:p>
        </w:tc>
        <w:tc>
          <w:tcPr>
            <w:tcW w:w="1587" w:type="dxa"/>
          </w:tcPr>
          <w:p w14:paraId="34806694" w14:textId="77777777" w:rsidR="00B95FFD" w:rsidRPr="00BC0559" w:rsidRDefault="00B95FFD" w:rsidP="00C6335C">
            <w:pPr>
              <w:rPr>
                <w:rFonts w:ascii="Calibri" w:hAnsi="Calibri"/>
                <w:sz w:val="22"/>
              </w:rPr>
            </w:pPr>
            <w:r>
              <w:rPr>
                <w:rFonts w:ascii="Calibri" w:hAnsi="Calibri"/>
                <w:sz w:val="22"/>
              </w:rPr>
              <w:t>-</w:t>
            </w:r>
          </w:p>
        </w:tc>
      </w:tr>
      <w:tr w:rsidR="00B95FFD" w:rsidRPr="00B349FC" w14:paraId="022306D4" w14:textId="77777777" w:rsidTr="00C6335C">
        <w:trPr>
          <w:trHeight w:val="289"/>
        </w:trPr>
        <w:tc>
          <w:tcPr>
            <w:tcW w:w="2044" w:type="dxa"/>
          </w:tcPr>
          <w:p w14:paraId="43FDBB69" w14:textId="77777777" w:rsidR="00B95FFD" w:rsidRDefault="00B95FFD" w:rsidP="00C6335C">
            <w:pPr>
              <w:rPr>
                <w:rFonts w:ascii="Calibri" w:hAnsi="Calibri"/>
                <w:sz w:val="22"/>
              </w:rPr>
            </w:pPr>
            <w:r w:rsidRPr="00C10541">
              <w:rPr>
                <w:rFonts w:ascii="Calibri" w:hAnsi="Calibri"/>
                <w:sz w:val="22"/>
              </w:rPr>
              <w:t>Opleverdossier</w:t>
            </w:r>
          </w:p>
        </w:tc>
        <w:tc>
          <w:tcPr>
            <w:tcW w:w="2429" w:type="dxa"/>
          </w:tcPr>
          <w:p w14:paraId="780B73D2" w14:textId="77777777" w:rsidR="00B95FFD" w:rsidRPr="00B349FC" w:rsidRDefault="00B95FFD" w:rsidP="00C6335C">
            <w:pPr>
              <w:rPr>
                <w:rFonts w:ascii="Calibri" w:hAnsi="Calibri"/>
                <w:sz w:val="22"/>
              </w:rPr>
            </w:pPr>
            <w:r>
              <w:rPr>
                <w:rFonts w:ascii="Calibri" w:hAnsi="Calibri"/>
                <w:sz w:val="22"/>
              </w:rPr>
              <w:t>Opleverdossier</w:t>
            </w:r>
          </w:p>
        </w:tc>
        <w:tc>
          <w:tcPr>
            <w:tcW w:w="2430" w:type="dxa"/>
          </w:tcPr>
          <w:p w14:paraId="6A6746D5" w14:textId="77777777" w:rsidR="00B95FFD" w:rsidRPr="00BC0559" w:rsidRDefault="00B95FFD" w:rsidP="00C6335C">
            <w:pPr>
              <w:rPr>
                <w:rFonts w:ascii="Calibri" w:hAnsi="Calibri"/>
                <w:sz w:val="22"/>
              </w:rPr>
            </w:pPr>
            <w:r>
              <w:rPr>
                <w:rFonts w:ascii="Calibri" w:hAnsi="Calibri"/>
                <w:sz w:val="22"/>
              </w:rPr>
              <w:t>7 dagen voor het verzoek tot aanvaarding van het Werk</w:t>
            </w:r>
          </w:p>
        </w:tc>
        <w:tc>
          <w:tcPr>
            <w:tcW w:w="1144" w:type="dxa"/>
          </w:tcPr>
          <w:p w14:paraId="171549D9" w14:textId="77777777" w:rsidR="00B95FFD" w:rsidRPr="00BC0559" w:rsidRDefault="00B95FFD" w:rsidP="00C6335C">
            <w:pPr>
              <w:rPr>
                <w:rFonts w:ascii="Calibri" w:hAnsi="Calibri"/>
                <w:sz w:val="22"/>
              </w:rPr>
            </w:pPr>
            <w:r>
              <w:rPr>
                <w:rFonts w:ascii="Calibri" w:hAnsi="Calibri"/>
                <w:sz w:val="22"/>
              </w:rPr>
              <w:t>21 dagen</w:t>
            </w:r>
          </w:p>
        </w:tc>
        <w:tc>
          <w:tcPr>
            <w:tcW w:w="1587" w:type="dxa"/>
          </w:tcPr>
          <w:p w14:paraId="26BED5F6" w14:textId="77777777" w:rsidR="00B95FFD" w:rsidRPr="00BC0559" w:rsidRDefault="00B95FFD" w:rsidP="00C6335C">
            <w:pPr>
              <w:rPr>
                <w:rFonts w:ascii="Calibri" w:hAnsi="Calibri"/>
                <w:sz w:val="22"/>
              </w:rPr>
            </w:pPr>
            <w:r>
              <w:rPr>
                <w:rFonts w:ascii="Calibri" w:hAnsi="Calibri"/>
                <w:sz w:val="22"/>
              </w:rPr>
              <w:t>VS 2 § 4.4</w:t>
            </w:r>
          </w:p>
        </w:tc>
      </w:tr>
      <w:tr w:rsidR="00B95FFD" w:rsidRPr="00B349FC" w14:paraId="1E2A7FD7" w14:textId="77777777" w:rsidTr="00C6335C">
        <w:trPr>
          <w:trHeight w:val="289"/>
        </w:trPr>
        <w:tc>
          <w:tcPr>
            <w:tcW w:w="2044" w:type="dxa"/>
          </w:tcPr>
          <w:p w14:paraId="14C998EF" w14:textId="77777777" w:rsidR="00B95FFD" w:rsidRDefault="00B95FFD" w:rsidP="00C6335C">
            <w:pPr>
              <w:rPr>
                <w:rFonts w:ascii="Calibri" w:hAnsi="Calibri"/>
                <w:sz w:val="22"/>
              </w:rPr>
            </w:pPr>
            <w:r w:rsidRPr="00C10541">
              <w:rPr>
                <w:rFonts w:ascii="Calibri" w:hAnsi="Calibri"/>
                <w:sz w:val="22"/>
              </w:rPr>
              <w:t>Verificatie</w:t>
            </w:r>
          </w:p>
        </w:tc>
        <w:tc>
          <w:tcPr>
            <w:tcW w:w="2429" w:type="dxa"/>
          </w:tcPr>
          <w:p w14:paraId="14FCB8DC" w14:textId="77777777" w:rsidR="00B95FFD" w:rsidRPr="00C10541" w:rsidRDefault="00B95FFD" w:rsidP="00C6335C">
            <w:pPr>
              <w:rPr>
                <w:rFonts w:ascii="Calibri" w:hAnsi="Calibri"/>
                <w:sz w:val="22"/>
              </w:rPr>
            </w:pPr>
            <w:r>
              <w:rPr>
                <w:rFonts w:ascii="Calibri" w:hAnsi="Calibri"/>
                <w:sz w:val="22"/>
              </w:rPr>
              <w:t>Verificatieplan</w:t>
            </w:r>
          </w:p>
        </w:tc>
        <w:tc>
          <w:tcPr>
            <w:tcW w:w="2430" w:type="dxa"/>
          </w:tcPr>
          <w:p w14:paraId="3E4C8499" w14:textId="77777777" w:rsidR="00B95FFD" w:rsidRPr="00BC0559" w:rsidRDefault="00B95FFD" w:rsidP="00C6335C">
            <w:pPr>
              <w:rPr>
                <w:rFonts w:ascii="Calibri" w:hAnsi="Calibri"/>
                <w:sz w:val="22"/>
              </w:rPr>
            </w:pPr>
            <w:r>
              <w:rPr>
                <w:rFonts w:ascii="Calibri" w:hAnsi="Calibri"/>
                <w:sz w:val="22"/>
              </w:rPr>
              <w:t>Binnen 21 dagen na opdrachtverlening</w:t>
            </w:r>
          </w:p>
        </w:tc>
        <w:tc>
          <w:tcPr>
            <w:tcW w:w="1144" w:type="dxa"/>
          </w:tcPr>
          <w:p w14:paraId="1887AFA9" w14:textId="77777777" w:rsidR="00B95FFD" w:rsidRPr="00BC0559" w:rsidRDefault="00B95FFD" w:rsidP="00C6335C">
            <w:pPr>
              <w:rPr>
                <w:rFonts w:ascii="Calibri" w:hAnsi="Calibri"/>
                <w:sz w:val="22"/>
              </w:rPr>
            </w:pPr>
            <w:r>
              <w:rPr>
                <w:rFonts w:ascii="Calibri" w:hAnsi="Calibri"/>
                <w:sz w:val="22"/>
              </w:rPr>
              <w:t>7 dagen</w:t>
            </w:r>
          </w:p>
        </w:tc>
        <w:tc>
          <w:tcPr>
            <w:tcW w:w="1587" w:type="dxa"/>
          </w:tcPr>
          <w:p w14:paraId="286AA436" w14:textId="77777777" w:rsidR="00B95FFD" w:rsidRPr="00BC0559" w:rsidRDefault="00B95FFD" w:rsidP="00C6335C">
            <w:pPr>
              <w:rPr>
                <w:rFonts w:ascii="Calibri" w:hAnsi="Calibri"/>
                <w:sz w:val="22"/>
              </w:rPr>
            </w:pPr>
            <w:r>
              <w:rPr>
                <w:rFonts w:ascii="Calibri" w:hAnsi="Calibri"/>
                <w:sz w:val="22"/>
              </w:rPr>
              <w:t>VS 2 § 4.3</w:t>
            </w:r>
          </w:p>
        </w:tc>
      </w:tr>
      <w:tr w:rsidR="00B95FFD" w:rsidRPr="00B349FC" w14:paraId="6FD0E1F9" w14:textId="77777777" w:rsidTr="00C6335C">
        <w:trPr>
          <w:trHeight w:val="289"/>
        </w:trPr>
        <w:tc>
          <w:tcPr>
            <w:tcW w:w="2044" w:type="dxa"/>
          </w:tcPr>
          <w:p w14:paraId="5F7714E0" w14:textId="77777777" w:rsidR="00B95FFD" w:rsidRPr="00C10541" w:rsidRDefault="00B95FFD" w:rsidP="00C6335C">
            <w:pPr>
              <w:rPr>
                <w:rFonts w:ascii="Calibri" w:hAnsi="Calibri"/>
                <w:sz w:val="22"/>
              </w:rPr>
            </w:pPr>
            <w:r w:rsidRPr="00C10541">
              <w:rPr>
                <w:rFonts w:ascii="Calibri" w:hAnsi="Calibri"/>
                <w:sz w:val="22"/>
              </w:rPr>
              <w:t xml:space="preserve">Keuringen en </w:t>
            </w:r>
          </w:p>
          <w:p w14:paraId="7668B0EF" w14:textId="77777777" w:rsidR="00B95FFD" w:rsidRPr="00C10541" w:rsidRDefault="00B95FFD" w:rsidP="00C6335C">
            <w:pPr>
              <w:rPr>
                <w:rFonts w:ascii="Calibri" w:hAnsi="Calibri"/>
                <w:sz w:val="22"/>
              </w:rPr>
            </w:pPr>
            <w:r w:rsidRPr="00C10541">
              <w:rPr>
                <w:rFonts w:ascii="Calibri" w:hAnsi="Calibri"/>
                <w:sz w:val="22"/>
              </w:rPr>
              <w:t>proeven</w:t>
            </w:r>
          </w:p>
        </w:tc>
        <w:tc>
          <w:tcPr>
            <w:tcW w:w="2429" w:type="dxa"/>
          </w:tcPr>
          <w:p w14:paraId="2958BFAE" w14:textId="77777777" w:rsidR="00B95FFD" w:rsidRPr="00C10541" w:rsidRDefault="00B95FFD" w:rsidP="00C6335C">
            <w:pPr>
              <w:rPr>
                <w:rFonts w:ascii="Calibri" w:hAnsi="Calibri"/>
                <w:sz w:val="22"/>
              </w:rPr>
            </w:pPr>
            <w:r w:rsidRPr="00C10541">
              <w:rPr>
                <w:rFonts w:ascii="Calibri" w:hAnsi="Calibri"/>
                <w:sz w:val="22"/>
              </w:rPr>
              <w:t>Keuringsplannen</w:t>
            </w:r>
          </w:p>
        </w:tc>
        <w:tc>
          <w:tcPr>
            <w:tcW w:w="2430" w:type="dxa"/>
          </w:tcPr>
          <w:p w14:paraId="4CBE3D9E" w14:textId="77777777" w:rsidR="00B95FFD" w:rsidRPr="00BC0559" w:rsidRDefault="00B95FFD" w:rsidP="00C6335C">
            <w:pPr>
              <w:rPr>
                <w:rFonts w:ascii="Calibri" w:hAnsi="Calibri"/>
                <w:sz w:val="22"/>
              </w:rPr>
            </w:pPr>
            <w:r>
              <w:rPr>
                <w:rFonts w:ascii="Calibri" w:hAnsi="Calibri"/>
                <w:sz w:val="22"/>
              </w:rPr>
              <w:t>Minimaal 7 dagen voor start uitvoering</w:t>
            </w:r>
          </w:p>
        </w:tc>
        <w:tc>
          <w:tcPr>
            <w:tcW w:w="1144" w:type="dxa"/>
          </w:tcPr>
          <w:p w14:paraId="394EB436" w14:textId="77777777" w:rsidR="00B95FFD" w:rsidRPr="00BC0559" w:rsidRDefault="00B95FFD" w:rsidP="00C6335C">
            <w:pPr>
              <w:rPr>
                <w:rFonts w:ascii="Calibri" w:hAnsi="Calibri"/>
                <w:sz w:val="22"/>
              </w:rPr>
            </w:pPr>
            <w:r>
              <w:rPr>
                <w:rFonts w:ascii="Calibri" w:hAnsi="Calibri"/>
                <w:sz w:val="22"/>
              </w:rPr>
              <w:t>7 dagen</w:t>
            </w:r>
          </w:p>
        </w:tc>
        <w:tc>
          <w:tcPr>
            <w:tcW w:w="1587" w:type="dxa"/>
          </w:tcPr>
          <w:p w14:paraId="1B643EFB" w14:textId="77777777" w:rsidR="00B95FFD" w:rsidRPr="00BC0559" w:rsidRDefault="00B95FFD" w:rsidP="00C6335C">
            <w:pPr>
              <w:rPr>
                <w:rFonts w:ascii="Calibri" w:hAnsi="Calibri"/>
                <w:sz w:val="22"/>
              </w:rPr>
            </w:pPr>
            <w:r>
              <w:rPr>
                <w:rFonts w:ascii="Calibri" w:hAnsi="Calibri"/>
                <w:sz w:val="22"/>
              </w:rPr>
              <w:t>UAV-GC 2005 §21</w:t>
            </w:r>
          </w:p>
        </w:tc>
      </w:tr>
      <w:tr w:rsidR="00B95FFD" w:rsidRPr="00B349FC" w14:paraId="174F5D51" w14:textId="77777777" w:rsidTr="00C6335C">
        <w:trPr>
          <w:trHeight w:val="289"/>
        </w:trPr>
        <w:tc>
          <w:tcPr>
            <w:tcW w:w="2044" w:type="dxa"/>
          </w:tcPr>
          <w:p w14:paraId="3B79EF8A" w14:textId="77777777" w:rsidR="00B95FFD" w:rsidRPr="00C10541" w:rsidRDefault="00B95FFD" w:rsidP="00C6335C">
            <w:pPr>
              <w:rPr>
                <w:rFonts w:ascii="Calibri" w:hAnsi="Calibri"/>
                <w:sz w:val="22"/>
              </w:rPr>
            </w:pPr>
            <w:r>
              <w:rPr>
                <w:rFonts w:ascii="Calibri" w:hAnsi="Calibri"/>
                <w:sz w:val="22"/>
              </w:rPr>
              <w:t>Betalingsschema</w:t>
            </w:r>
          </w:p>
        </w:tc>
        <w:tc>
          <w:tcPr>
            <w:tcW w:w="2429" w:type="dxa"/>
          </w:tcPr>
          <w:p w14:paraId="4FE75221" w14:textId="77777777" w:rsidR="00B95FFD" w:rsidRPr="00C10541" w:rsidRDefault="00B95FFD" w:rsidP="00C6335C">
            <w:pPr>
              <w:rPr>
                <w:rFonts w:ascii="Calibri" w:hAnsi="Calibri"/>
                <w:sz w:val="22"/>
              </w:rPr>
            </w:pPr>
            <w:r>
              <w:rPr>
                <w:rFonts w:ascii="Calibri" w:hAnsi="Calibri"/>
                <w:sz w:val="22"/>
              </w:rPr>
              <w:t>Betalingsschema</w:t>
            </w:r>
          </w:p>
        </w:tc>
        <w:tc>
          <w:tcPr>
            <w:tcW w:w="2430" w:type="dxa"/>
          </w:tcPr>
          <w:p w14:paraId="7846A363" w14:textId="77777777" w:rsidR="00B95FFD" w:rsidRPr="00BC0559" w:rsidRDefault="00B95FFD" w:rsidP="00C6335C">
            <w:pPr>
              <w:rPr>
                <w:rFonts w:ascii="Calibri" w:hAnsi="Calibri"/>
                <w:sz w:val="22"/>
              </w:rPr>
            </w:pPr>
            <w:r>
              <w:rPr>
                <w:rFonts w:ascii="Calibri" w:hAnsi="Calibri"/>
                <w:sz w:val="22"/>
              </w:rPr>
              <w:t>Binnen 7 dagen na opdrachtverlening</w:t>
            </w:r>
          </w:p>
        </w:tc>
        <w:tc>
          <w:tcPr>
            <w:tcW w:w="1144" w:type="dxa"/>
          </w:tcPr>
          <w:p w14:paraId="48F70047" w14:textId="77777777" w:rsidR="00B95FFD" w:rsidRPr="00BC0559" w:rsidRDefault="00B95FFD" w:rsidP="00C6335C">
            <w:pPr>
              <w:rPr>
                <w:rFonts w:ascii="Calibri" w:hAnsi="Calibri"/>
                <w:sz w:val="22"/>
              </w:rPr>
            </w:pPr>
            <w:r>
              <w:rPr>
                <w:rFonts w:ascii="Calibri" w:hAnsi="Calibri"/>
                <w:sz w:val="22"/>
              </w:rPr>
              <w:t>7 dagen</w:t>
            </w:r>
          </w:p>
        </w:tc>
        <w:tc>
          <w:tcPr>
            <w:tcW w:w="1587" w:type="dxa"/>
          </w:tcPr>
          <w:p w14:paraId="46D2929D" w14:textId="77777777" w:rsidR="00B95FFD" w:rsidRPr="00BC0559" w:rsidRDefault="00B95FFD" w:rsidP="00C6335C">
            <w:pPr>
              <w:rPr>
                <w:rFonts w:ascii="Calibri" w:hAnsi="Calibri"/>
                <w:sz w:val="22"/>
              </w:rPr>
            </w:pPr>
            <w:r>
              <w:rPr>
                <w:rFonts w:ascii="Calibri" w:hAnsi="Calibri"/>
                <w:sz w:val="22"/>
              </w:rPr>
              <w:t>VS 2 § 2.5</w:t>
            </w:r>
          </w:p>
        </w:tc>
      </w:tr>
      <w:tr w:rsidR="00B95FFD" w:rsidRPr="00B349FC" w14:paraId="7A1E9C29" w14:textId="77777777" w:rsidTr="00C6335C">
        <w:trPr>
          <w:trHeight w:val="289"/>
        </w:trPr>
        <w:tc>
          <w:tcPr>
            <w:tcW w:w="2044" w:type="dxa"/>
          </w:tcPr>
          <w:p w14:paraId="5ABB9C74" w14:textId="77777777" w:rsidR="00B95FFD" w:rsidRPr="00C10541" w:rsidRDefault="00B95FFD" w:rsidP="00C6335C">
            <w:pPr>
              <w:rPr>
                <w:rFonts w:ascii="Calibri" w:hAnsi="Calibri"/>
                <w:sz w:val="22"/>
              </w:rPr>
            </w:pPr>
            <w:r>
              <w:rPr>
                <w:rFonts w:ascii="Calibri" w:hAnsi="Calibri"/>
                <w:sz w:val="22"/>
              </w:rPr>
              <w:t>Zekerheden</w:t>
            </w:r>
          </w:p>
        </w:tc>
        <w:tc>
          <w:tcPr>
            <w:tcW w:w="2429" w:type="dxa"/>
          </w:tcPr>
          <w:p w14:paraId="6A6DF889" w14:textId="77777777" w:rsidR="00B95FFD" w:rsidRPr="00C10541" w:rsidRDefault="00B95FFD" w:rsidP="00C6335C">
            <w:pPr>
              <w:rPr>
                <w:rFonts w:ascii="Calibri" w:hAnsi="Calibri"/>
                <w:sz w:val="22"/>
              </w:rPr>
            </w:pPr>
            <w:r>
              <w:rPr>
                <w:rFonts w:ascii="Calibri" w:hAnsi="Calibri"/>
                <w:sz w:val="22"/>
              </w:rPr>
              <w:t>Bankgarantie</w:t>
            </w:r>
          </w:p>
        </w:tc>
        <w:tc>
          <w:tcPr>
            <w:tcW w:w="2430" w:type="dxa"/>
          </w:tcPr>
          <w:p w14:paraId="17E49D47" w14:textId="77777777" w:rsidR="00B95FFD" w:rsidRPr="00BC0559" w:rsidRDefault="00B95FFD" w:rsidP="00C6335C">
            <w:pPr>
              <w:rPr>
                <w:rFonts w:ascii="Calibri" w:hAnsi="Calibri"/>
                <w:sz w:val="22"/>
              </w:rPr>
            </w:pPr>
            <w:r>
              <w:rPr>
                <w:rFonts w:ascii="Calibri" w:hAnsi="Calibri"/>
                <w:sz w:val="22"/>
              </w:rPr>
              <w:t>Binnen 14 dagen na opdrachtverlening</w:t>
            </w:r>
          </w:p>
        </w:tc>
        <w:tc>
          <w:tcPr>
            <w:tcW w:w="1144" w:type="dxa"/>
          </w:tcPr>
          <w:p w14:paraId="387269C9" w14:textId="77777777" w:rsidR="00B95FFD" w:rsidRPr="00BC0559" w:rsidRDefault="00B95FFD" w:rsidP="00C6335C">
            <w:pPr>
              <w:rPr>
                <w:rFonts w:ascii="Calibri" w:hAnsi="Calibri"/>
                <w:sz w:val="22"/>
              </w:rPr>
            </w:pPr>
            <w:r>
              <w:rPr>
                <w:rFonts w:ascii="Calibri" w:hAnsi="Calibri"/>
                <w:sz w:val="22"/>
              </w:rPr>
              <w:t>7 dagen</w:t>
            </w:r>
          </w:p>
        </w:tc>
        <w:tc>
          <w:tcPr>
            <w:tcW w:w="1587" w:type="dxa"/>
          </w:tcPr>
          <w:p w14:paraId="18511851" w14:textId="77777777" w:rsidR="00B95FFD" w:rsidRPr="00BC0559" w:rsidRDefault="00B95FFD" w:rsidP="00C6335C">
            <w:pPr>
              <w:rPr>
                <w:rFonts w:ascii="Calibri" w:hAnsi="Calibri"/>
                <w:sz w:val="22"/>
              </w:rPr>
            </w:pPr>
            <w:r>
              <w:rPr>
                <w:rFonts w:ascii="Calibri" w:hAnsi="Calibri"/>
                <w:sz w:val="22"/>
              </w:rPr>
              <w:t>UAV-GC 2005 §38 &amp; Annex 09</w:t>
            </w:r>
          </w:p>
        </w:tc>
      </w:tr>
      <w:tr w:rsidR="00B95FFD" w:rsidRPr="00B349FC" w14:paraId="5EEA3F62" w14:textId="77777777" w:rsidTr="00C6335C">
        <w:trPr>
          <w:trHeight w:val="289"/>
        </w:trPr>
        <w:tc>
          <w:tcPr>
            <w:tcW w:w="2044" w:type="dxa"/>
          </w:tcPr>
          <w:p w14:paraId="0359CEB4" w14:textId="77777777" w:rsidR="00B95FFD" w:rsidRPr="00C10541" w:rsidRDefault="00B95FFD" w:rsidP="00C6335C">
            <w:pPr>
              <w:rPr>
                <w:rFonts w:ascii="Calibri" w:hAnsi="Calibri"/>
                <w:sz w:val="22"/>
              </w:rPr>
            </w:pPr>
            <w:r>
              <w:rPr>
                <w:rFonts w:ascii="Calibri" w:hAnsi="Calibri"/>
                <w:sz w:val="22"/>
              </w:rPr>
              <w:t>Verzekeringen</w:t>
            </w:r>
          </w:p>
        </w:tc>
        <w:tc>
          <w:tcPr>
            <w:tcW w:w="2429" w:type="dxa"/>
          </w:tcPr>
          <w:p w14:paraId="275B81F8" w14:textId="77777777" w:rsidR="00B95FFD" w:rsidRPr="00C10541" w:rsidRDefault="00B95FFD" w:rsidP="00C6335C">
            <w:pPr>
              <w:rPr>
                <w:rFonts w:ascii="Calibri" w:hAnsi="Calibri"/>
                <w:sz w:val="22"/>
              </w:rPr>
            </w:pPr>
            <w:r>
              <w:rPr>
                <w:rFonts w:ascii="Calibri" w:hAnsi="Calibri"/>
                <w:sz w:val="22"/>
              </w:rPr>
              <w:t>Kopie aangegane verzekeringen door de Opdrachtnemer</w:t>
            </w:r>
          </w:p>
        </w:tc>
        <w:tc>
          <w:tcPr>
            <w:tcW w:w="2430" w:type="dxa"/>
          </w:tcPr>
          <w:p w14:paraId="7C95D1DE" w14:textId="77777777" w:rsidR="00B95FFD" w:rsidRPr="00BC0559" w:rsidRDefault="00B95FFD" w:rsidP="00C6335C">
            <w:pPr>
              <w:rPr>
                <w:rFonts w:ascii="Calibri" w:hAnsi="Calibri"/>
                <w:sz w:val="22"/>
              </w:rPr>
            </w:pPr>
            <w:r>
              <w:rPr>
                <w:rFonts w:ascii="Calibri" w:hAnsi="Calibri"/>
                <w:sz w:val="22"/>
              </w:rPr>
              <w:t>Binnen 7 dagen na opdrachtverlening</w:t>
            </w:r>
          </w:p>
        </w:tc>
        <w:tc>
          <w:tcPr>
            <w:tcW w:w="1144" w:type="dxa"/>
          </w:tcPr>
          <w:p w14:paraId="1AA13C7E" w14:textId="77777777" w:rsidR="00B95FFD" w:rsidRPr="00BC0559" w:rsidRDefault="00B95FFD" w:rsidP="00C6335C">
            <w:pPr>
              <w:rPr>
                <w:rFonts w:ascii="Calibri" w:hAnsi="Calibri"/>
                <w:sz w:val="22"/>
              </w:rPr>
            </w:pPr>
            <w:r>
              <w:rPr>
                <w:rFonts w:ascii="Calibri" w:hAnsi="Calibri"/>
                <w:sz w:val="22"/>
              </w:rPr>
              <w:t>7 dagen</w:t>
            </w:r>
          </w:p>
        </w:tc>
        <w:tc>
          <w:tcPr>
            <w:tcW w:w="1587" w:type="dxa"/>
          </w:tcPr>
          <w:p w14:paraId="369A7794" w14:textId="77777777" w:rsidR="00B95FFD" w:rsidRPr="00BC0559" w:rsidRDefault="00B95FFD" w:rsidP="00C6335C">
            <w:pPr>
              <w:rPr>
                <w:rFonts w:ascii="Calibri" w:hAnsi="Calibri"/>
                <w:sz w:val="22"/>
              </w:rPr>
            </w:pPr>
            <w:r>
              <w:rPr>
                <w:rFonts w:ascii="Calibri" w:hAnsi="Calibri"/>
                <w:sz w:val="22"/>
              </w:rPr>
              <w:t>UAV-GC 2005 §39 &amp; Annex 10</w:t>
            </w:r>
          </w:p>
        </w:tc>
      </w:tr>
      <w:tr w:rsidR="00B95FFD" w:rsidRPr="00B349FC" w14:paraId="3C4EAB0A" w14:textId="77777777" w:rsidTr="00C6335C">
        <w:trPr>
          <w:trHeight w:val="289"/>
        </w:trPr>
        <w:tc>
          <w:tcPr>
            <w:tcW w:w="2044" w:type="dxa"/>
          </w:tcPr>
          <w:p w14:paraId="5B8E6B8A" w14:textId="77777777" w:rsidR="00B95FFD" w:rsidRPr="00C10541" w:rsidRDefault="00B95FFD" w:rsidP="00C6335C">
            <w:pPr>
              <w:rPr>
                <w:rFonts w:ascii="Calibri" w:hAnsi="Calibri"/>
                <w:sz w:val="22"/>
              </w:rPr>
            </w:pPr>
            <w:r>
              <w:rPr>
                <w:rFonts w:ascii="Calibri" w:hAnsi="Calibri"/>
                <w:sz w:val="22"/>
              </w:rPr>
              <w:t>Veiligheids- en gezondheidsplan</w:t>
            </w:r>
          </w:p>
        </w:tc>
        <w:tc>
          <w:tcPr>
            <w:tcW w:w="2429" w:type="dxa"/>
          </w:tcPr>
          <w:p w14:paraId="01C07E47" w14:textId="77777777" w:rsidR="00B95FFD" w:rsidRPr="00C10541" w:rsidRDefault="00B95FFD" w:rsidP="00C6335C">
            <w:pPr>
              <w:rPr>
                <w:rFonts w:ascii="Calibri" w:hAnsi="Calibri"/>
                <w:sz w:val="22"/>
              </w:rPr>
            </w:pPr>
            <w:r>
              <w:rPr>
                <w:rFonts w:ascii="Calibri" w:hAnsi="Calibri"/>
                <w:sz w:val="22"/>
              </w:rPr>
              <w:t>V&amp;G-plan uitvoeringsfase</w:t>
            </w:r>
          </w:p>
        </w:tc>
        <w:tc>
          <w:tcPr>
            <w:tcW w:w="2430" w:type="dxa"/>
          </w:tcPr>
          <w:p w14:paraId="50B927E8" w14:textId="77777777" w:rsidR="00B95FFD" w:rsidRPr="00BC0559" w:rsidRDefault="00B95FFD" w:rsidP="00C6335C">
            <w:pPr>
              <w:rPr>
                <w:rFonts w:ascii="Calibri" w:hAnsi="Calibri"/>
                <w:sz w:val="22"/>
              </w:rPr>
            </w:pPr>
            <w:r>
              <w:rPr>
                <w:rFonts w:ascii="Calibri" w:hAnsi="Calibri"/>
                <w:sz w:val="22"/>
              </w:rPr>
              <w:t>Uiterlijk 7 dagen voor start van de werkzaamheden</w:t>
            </w:r>
          </w:p>
        </w:tc>
        <w:tc>
          <w:tcPr>
            <w:tcW w:w="1144" w:type="dxa"/>
          </w:tcPr>
          <w:p w14:paraId="6A3CDF60" w14:textId="77777777" w:rsidR="00B95FFD" w:rsidRPr="00BC0559" w:rsidRDefault="00B95FFD" w:rsidP="00C6335C">
            <w:pPr>
              <w:rPr>
                <w:rFonts w:ascii="Calibri" w:hAnsi="Calibri"/>
                <w:sz w:val="22"/>
              </w:rPr>
            </w:pPr>
            <w:r>
              <w:rPr>
                <w:rFonts w:ascii="Calibri" w:hAnsi="Calibri"/>
                <w:sz w:val="22"/>
              </w:rPr>
              <w:t>7 dagen</w:t>
            </w:r>
          </w:p>
        </w:tc>
        <w:tc>
          <w:tcPr>
            <w:tcW w:w="1587" w:type="dxa"/>
          </w:tcPr>
          <w:p w14:paraId="3C524C87" w14:textId="77777777" w:rsidR="00B95FFD" w:rsidRPr="00BC0559" w:rsidRDefault="00B95FFD" w:rsidP="00C6335C">
            <w:pPr>
              <w:rPr>
                <w:rFonts w:ascii="Calibri" w:hAnsi="Calibri"/>
                <w:sz w:val="22"/>
              </w:rPr>
            </w:pPr>
            <w:r>
              <w:rPr>
                <w:rFonts w:ascii="Calibri" w:hAnsi="Calibri"/>
                <w:sz w:val="22"/>
              </w:rPr>
              <w:t>VS 2 § 2.4</w:t>
            </w:r>
          </w:p>
        </w:tc>
      </w:tr>
      <w:tr w:rsidR="00B95FFD" w:rsidRPr="00B349FC" w14:paraId="7C516244" w14:textId="77777777" w:rsidTr="00C6335C">
        <w:trPr>
          <w:trHeight w:val="289"/>
        </w:trPr>
        <w:tc>
          <w:tcPr>
            <w:tcW w:w="2044" w:type="dxa"/>
          </w:tcPr>
          <w:p w14:paraId="310469DD" w14:textId="77777777" w:rsidR="00B95FFD" w:rsidRPr="00C10541" w:rsidRDefault="00B95FFD" w:rsidP="00C6335C">
            <w:pPr>
              <w:rPr>
                <w:rFonts w:ascii="Calibri" w:hAnsi="Calibri"/>
                <w:sz w:val="22"/>
              </w:rPr>
            </w:pPr>
            <w:r>
              <w:rPr>
                <w:rFonts w:ascii="Calibri" w:hAnsi="Calibri"/>
                <w:sz w:val="22"/>
              </w:rPr>
              <w:t>Overall-planning</w:t>
            </w:r>
          </w:p>
        </w:tc>
        <w:tc>
          <w:tcPr>
            <w:tcW w:w="2429" w:type="dxa"/>
          </w:tcPr>
          <w:p w14:paraId="115E04DA" w14:textId="77777777" w:rsidR="00B95FFD" w:rsidRPr="00C10541" w:rsidRDefault="00B95FFD" w:rsidP="00C6335C">
            <w:pPr>
              <w:rPr>
                <w:rFonts w:ascii="Calibri" w:hAnsi="Calibri"/>
                <w:sz w:val="22"/>
              </w:rPr>
            </w:pPr>
            <w:r>
              <w:rPr>
                <w:rFonts w:ascii="Calibri" w:hAnsi="Calibri"/>
                <w:sz w:val="22"/>
              </w:rPr>
              <w:t>Overall-planning</w:t>
            </w:r>
          </w:p>
        </w:tc>
        <w:tc>
          <w:tcPr>
            <w:tcW w:w="2430" w:type="dxa"/>
          </w:tcPr>
          <w:p w14:paraId="5EECD032" w14:textId="77777777" w:rsidR="00B95FFD" w:rsidRPr="00BC0559" w:rsidRDefault="00B95FFD" w:rsidP="00C6335C">
            <w:pPr>
              <w:rPr>
                <w:rFonts w:ascii="Calibri" w:hAnsi="Calibri"/>
                <w:sz w:val="22"/>
              </w:rPr>
            </w:pPr>
            <w:r>
              <w:rPr>
                <w:rFonts w:ascii="Calibri" w:hAnsi="Calibri"/>
                <w:sz w:val="22"/>
              </w:rPr>
              <w:t xml:space="preserve">Binnen 7 dagen na opdrachtverlening </w:t>
            </w:r>
          </w:p>
        </w:tc>
        <w:tc>
          <w:tcPr>
            <w:tcW w:w="1144" w:type="dxa"/>
          </w:tcPr>
          <w:p w14:paraId="3DFC066D" w14:textId="77777777" w:rsidR="00B95FFD" w:rsidRPr="00BC0559" w:rsidRDefault="00B95FFD" w:rsidP="00C6335C">
            <w:pPr>
              <w:rPr>
                <w:rFonts w:ascii="Calibri" w:hAnsi="Calibri"/>
                <w:sz w:val="22"/>
              </w:rPr>
            </w:pPr>
            <w:r>
              <w:rPr>
                <w:rFonts w:ascii="Calibri" w:hAnsi="Calibri"/>
                <w:sz w:val="22"/>
              </w:rPr>
              <w:t>7 dagen</w:t>
            </w:r>
          </w:p>
        </w:tc>
        <w:tc>
          <w:tcPr>
            <w:tcW w:w="1587" w:type="dxa"/>
          </w:tcPr>
          <w:p w14:paraId="088F4B88" w14:textId="77777777" w:rsidR="00B95FFD" w:rsidRPr="00BC0559" w:rsidRDefault="00B95FFD" w:rsidP="00C6335C">
            <w:pPr>
              <w:rPr>
                <w:rFonts w:ascii="Calibri" w:hAnsi="Calibri"/>
                <w:sz w:val="22"/>
              </w:rPr>
            </w:pPr>
            <w:r>
              <w:rPr>
                <w:rFonts w:ascii="Calibri" w:hAnsi="Calibri"/>
                <w:sz w:val="22"/>
              </w:rPr>
              <w:t>VS 2 § 2.2.1</w:t>
            </w:r>
          </w:p>
        </w:tc>
      </w:tr>
      <w:tr w:rsidR="00B95FFD" w:rsidRPr="00B349FC" w14:paraId="6D27BCB6" w14:textId="77777777" w:rsidTr="00C6335C">
        <w:trPr>
          <w:trHeight w:val="289"/>
        </w:trPr>
        <w:tc>
          <w:tcPr>
            <w:tcW w:w="2044" w:type="dxa"/>
            <w:vMerge w:val="restart"/>
          </w:tcPr>
          <w:p w14:paraId="5933BDF1" w14:textId="77777777" w:rsidR="00B95FFD" w:rsidRPr="00C10541" w:rsidRDefault="00B95FFD" w:rsidP="00C6335C">
            <w:pPr>
              <w:rPr>
                <w:rFonts w:ascii="Calibri" w:hAnsi="Calibri"/>
                <w:sz w:val="22"/>
              </w:rPr>
            </w:pPr>
            <w:r>
              <w:rPr>
                <w:rFonts w:ascii="Calibri" w:hAnsi="Calibri"/>
                <w:sz w:val="22"/>
              </w:rPr>
              <w:t>Meerjarig Onderhoud</w:t>
            </w:r>
          </w:p>
        </w:tc>
        <w:tc>
          <w:tcPr>
            <w:tcW w:w="2429" w:type="dxa"/>
          </w:tcPr>
          <w:p w14:paraId="310AAE7A" w14:textId="77777777" w:rsidR="00B95FFD" w:rsidRPr="00C10541" w:rsidRDefault="00B95FFD" w:rsidP="00C6335C">
            <w:pPr>
              <w:rPr>
                <w:rFonts w:ascii="Calibri" w:hAnsi="Calibri"/>
                <w:sz w:val="22"/>
              </w:rPr>
            </w:pPr>
            <w:r>
              <w:rPr>
                <w:rFonts w:ascii="Calibri" w:hAnsi="Calibri"/>
                <w:sz w:val="22"/>
              </w:rPr>
              <w:t>Onderhoudsplan</w:t>
            </w:r>
          </w:p>
        </w:tc>
        <w:tc>
          <w:tcPr>
            <w:tcW w:w="2430" w:type="dxa"/>
          </w:tcPr>
          <w:p w14:paraId="01D455B1" w14:textId="77777777" w:rsidR="00B95FFD" w:rsidRPr="00BC0559" w:rsidRDefault="00B95FFD" w:rsidP="00C6335C">
            <w:pPr>
              <w:rPr>
                <w:rFonts w:ascii="Calibri" w:hAnsi="Calibri"/>
                <w:sz w:val="22"/>
              </w:rPr>
            </w:pPr>
            <w:r>
              <w:rPr>
                <w:rFonts w:ascii="Calibri" w:hAnsi="Calibri"/>
                <w:sz w:val="22"/>
              </w:rPr>
              <w:t>Uiterlijk 28 dagen voor start werkzaamheden</w:t>
            </w:r>
          </w:p>
        </w:tc>
        <w:tc>
          <w:tcPr>
            <w:tcW w:w="1144" w:type="dxa"/>
          </w:tcPr>
          <w:p w14:paraId="49E812D5" w14:textId="77777777" w:rsidR="00B95FFD" w:rsidRPr="00BC0559" w:rsidRDefault="00B95FFD" w:rsidP="00C6335C">
            <w:pPr>
              <w:rPr>
                <w:rFonts w:ascii="Calibri" w:hAnsi="Calibri"/>
                <w:sz w:val="22"/>
              </w:rPr>
            </w:pPr>
            <w:r>
              <w:rPr>
                <w:rFonts w:ascii="Calibri" w:hAnsi="Calibri"/>
                <w:sz w:val="22"/>
              </w:rPr>
              <w:t>14 dagen</w:t>
            </w:r>
          </w:p>
        </w:tc>
        <w:tc>
          <w:tcPr>
            <w:tcW w:w="1587" w:type="dxa"/>
          </w:tcPr>
          <w:p w14:paraId="672763AC" w14:textId="77777777" w:rsidR="00B95FFD" w:rsidRPr="00BC0559" w:rsidRDefault="00B95FFD" w:rsidP="00C6335C">
            <w:pPr>
              <w:rPr>
                <w:rFonts w:ascii="Calibri" w:hAnsi="Calibri"/>
                <w:sz w:val="22"/>
              </w:rPr>
            </w:pPr>
            <w:r>
              <w:rPr>
                <w:rFonts w:ascii="Calibri" w:hAnsi="Calibri"/>
                <w:sz w:val="22"/>
              </w:rPr>
              <w:t>VS 2 § 2.8</w:t>
            </w:r>
          </w:p>
        </w:tc>
      </w:tr>
      <w:tr w:rsidR="00B95FFD" w:rsidRPr="00B349FC" w14:paraId="31D983AA" w14:textId="77777777" w:rsidTr="00C6335C">
        <w:trPr>
          <w:trHeight w:val="289"/>
        </w:trPr>
        <w:tc>
          <w:tcPr>
            <w:tcW w:w="2044" w:type="dxa"/>
            <w:vMerge/>
          </w:tcPr>
          <w:p w14:paraId="287F7C4B" w14:textId="77777777" w:rsidR="00B95FFD" w:rsidRDefault="00B95FFD" w:rsidP="00C6335C">
            <w:pPr>
              <w:rPr>
                <w:rFonts w:ascii="Calibri" w:hAnsi="Calibri"/>
                <w:sz w:val="22"/>
              </w:rPr>
            </w:pPr>
          </w:p>
        </w:tc>
        <w:tc>
          <w:tcPr>
            <w:tcW w:w="2429" w:type="dxa"/>
          </w:tcPr>
          <w:p w14:paraId="3DD00B8F" w14:textId="77777777" w:rsidR="00B95FFD" w:rsidRPr="00C10541" w:rsidRDefault="00B95FFD" w:rsidP="00C6335C">
            <w:pPr>
              <w:rPr>
                <w:rFonts w:ascii="Calibri" w:hAnsi="Calibri"/>
                <w:sz w:val="22"/>
              </w:rPr>
            </w:pPr>
            <w:r>
              <w:rPr>
                <w:rFonts w:ascii="Calibri" w:hAnsi="Calibri"/>
                <w:sz w:val="22"/>
              </w:rPr>
              <w:t>Onderhoudsrapportages</w:t>
            </w:r>
          </w:p>
        </w:tc>
        <w:tc>
          <w:tcPr>
            <w:tcW w:w="2430" w:type="dxa"/>
          </w:tcPr>
          <w:p w14:paraId="71583D45" w14:textId="77777777" w:rsidR="00B95FFD" w:rsidRPr="00BC0559" w:rsidRDefault="00B95FFD" w:rsidP="00C6335C">
            <w:pPr>
              <w:rPr>
                <w:rFonts w:ascii="Calibri" w:hAnsi="Calibri"/>
                <w:sz w:val="22"/>
              </w:rPr>
            </w:pPr>
            <w:r>
              <w:rPr>
                <w:rFonts w:ascii="Calibri" w:hAnsi="Calibri"/>
                <w:sz w:val="22"/>
              </w:rPr>
              <w:t>Jaarlijks op 1 april</w:t>
            </w:r>
          </w:p>
        </w:tc>
        <w:tc>
          <w:tcPr>
            <w:tcW w:w="1144" w:type="dxa"/>
          </w:tcPr>
          <w:p w14:paraId="6133757A" w14:textId="77777777" w:rsidR="00B95FFD" w:rsidRPr="00BC0559" w:rsidRDefault="00B95FFD" w:rsidP="00C6335C">
            <w:pPr>
              <w:rPr>
                <w:rFonts w:ascii="Calibri" w:hAnsi="Calibri"/>
                <w:sz w:val="22"/>
              </w:rPr>
            </w:pPr>
            <w:r>
              <w:rPr>
                <w:rFonts w:ascii="Calibri" w:hAnsi="Calibri"/>
                <w:sz w:val="22"/>
              </w:rPr>
              <w:t>14 dagen</w:t>
            </w:r>
          </w:p>
        </w:tc>
        <w:tc>
          <w:tcPr>
            <w:tcW w:w="1587" w:type="dxa"/>
          </w:tcPr>
          <w:p w14:paraId="0E2EBB71" w14:textId="77777777" w:rsidR="00B95FFD" w:rsidRPr="00BC0559" w:rsidRDefault="00B95FFD" w:rsidP="00C6335C">
            <w:pPr>
              <w:rPr>
                <w:rFonts w:ascii="Calibri" w:hAnsi="Calibri"/>
                <w:sz w:val="22"/>
              </w:rPr>
            </w:pPr>
            <w:r>
              <w:rPr>
                <w:rFonts w:ascii="Calibri" w:hAnsi="Calibri"/>
                <w:sz w:val="22"/>
              </w:rPr>
              <w:t>VS 2 § 2.8</w:t>
            </w:r>
          </w:p>
        </w:tc>
      </w:tr>
    </w:tbl>
    <w:p w14:paraId="009CF1A5" w14:textId="77777777" w:rsidR="00B95FFD" w:rsidRPr="00BC0559" w:rsidRDefault="00B95FFD" w:rsidP="00B95FFD">
      <w:pPr>
        <w:pStyle w:val="Titel2-grijs"/>
      </w:pPr>
    </w:p>
    <w:p w14:paraId="1FEEF519" w14:textId="77777777" w:rsidR="00B95FFD" w:rsidRPr="0066217A" w:rsidRDefault="00B95FFD" w:rsidP="00B95FFD"/>
    <w:p w14:paraId="2D3D95BA" w14:textId="77777777" w:rsidR="00B95FFD" w:rsidRPr="0066217A" w:rsidRDefault="00B95FFD" w:rsidP="00B95FFD"/>
    <w:p w14:paraId="2EA5D727" w14:textId="77777777" w:rsidR="00B95FFD" w:rsidRPr="0066217A" w:rsidRDefault="00B95FFD" w:rsidP="00B95FFD"/>
    <w:p w14:paraId="2B3BB572" w14:textId="77777777" w:rsidR="00B95FFD" w:rsidRDefault="00B95FFD" w:rsidP="00B95FFD">
      <w:r>
        <w:br w:type="page"/>
      </w:r>
    </w:p>
    <w:p w14:paraId="2CAC9013" w14:textId="27DDCB5A" w:rsidR="00B95FFD" w:rsidRDefault="00B95FFD" w:rsidP="00693517">
      <w:pPr>
        <w:pStyle w:val="Jenshoofdkoppen"/>
      </w:pPr>
      <w:bookmarkStart w:id="9" w:name="_Toc129000981"/>
      <w:bookmarkStart w:id="10" w:name="_Toc140064819"/>
      <w:r>
        <w:lastRenderedPageBreak/>
        <w:t>Annex 0</w:t>
      </w:r>
      <w:r w:rsidR="00820741">
        <w:t>4</w:t>
      </w:r>
      <w:r>
        <w:t>: Toetsingsplan</w:t>
      </w:r>
      <w:bookmarkEnd w:id="9"/>
      <w:bookmarkEnd w:id="10"/>
    </w:p>
    <w:p w14:paraId="731FE6D4" w14:textId="77777777" w:rsidR="00B95FFD" w:rsidRDefault="00B95FFD" w:rsidP="00B95FFD">
      <w:pPr>
        <w:pStyle w:val="Titel2-grijs"/>
      </w:pPr>
    </w:p>
    <w:p w14:paraId="29E744DF" w14:textId="77777777" w:rsidR="00B95FFD" w:rsidRDefault="00B95FFD" w:rsidP="00B95FFD">
      <w:pPr>
        <w:pStyle w:val="Titel2-grijs"/>
      </w:pPr>
      <w:r>
        <w:t>Toetsingsplan</w:t>
      </w:r>
    </w:p>
    <w:p w14:paraId="2849E5D2" w14:textId="77777777" w:rsidR="00B95FFD" w:rsidRDefault="00B95FFD" w:rsidP="00B95FFD">
      <w:pPr>
        <w:pStyle w:val="Basis"/>
      </w:pPr>
      <w:r w:rsidRPr="00053DF5">
        <w:t>Deze annex bevat een opsomming van de door de Opdrachtnemer ter toetsing voor te leggen documenten, alsmede het tijdstip waarop deze documenten ter toetsing dienen te worden aangeboden aan de Opdrachtgever. Tevens worden de criteria waaraan de desbetreffende documenten dienen te voldoen aangegeven.</w:t>
      </w:r>
    </w:p>
    <w:p w14:paraId="360275B8" w14:textId="77777777" w:rsidR="00B95FFD" w:rsidRDefault="00B95FFD" w:rsidP="00B95FFD">
      <w:pPr>
        <w:pStyle w:val="Basis"/>
      </w:pPr>
    </w:p>
    <w:p w14:paraId="176AD1D0" w14:textId="77777777" w:rsidR="00B95FFD" w:rsidRDefault="00B95FFD" w:rsidP="00B95FFD">
      <w:pPr>
        <w:pStyle w:val="Basis"/>
      </w:pPr>
      <w:r>
        <w:t>Alle ter acceptatie in te dienen documenten dienen minimaal te zijn voorzien van:</w:t>
      </w:r>
    </w:p>
    <w:p w14:paraId="77FFD45A" w14:textId="77777777" w:rsidR="00B95FFD" w:rsidRDefault="00B95FFD" w:rsidP="00DF6BAB">
      <w:pPr>
        <w:pStyle w:val="Basis"/>
        <w:numPr>
          <w:ilvl w:val="0"/>
          <w:numId w:val="29"/>
        </w:numPr>
      </w:pPr>
      <w:r>
        <w:t>Datum;</w:t>
      </w:r>
    </w:p>
    <w:p w14:paraId="2C827EF3" w14:textId="77777777" w:rsidR="00B95FFD" w:rsidRDefault="00B95FFD" w:rsidP="00DF6BAB">
      <w:pPr>
        <w:pStyle w:val="Basis"/>
        <w:numPr>
          <w:ilvl w:val="0"/>
          <w:numId w:val="29"/>
        </w:numPr>
      </w:pPr>
      <w:r>
        <w:t>Kenmerk;</w:t>
      </w:r>
    </w:p>
    <w:p w14:paraId="254D0CAA" w14:textId="77777777" w:rsidR="00B95FFD" w:rsidRDefault="00B95FFD" w:rsidP="00DF6BAB">
      <w:pPr>
        <w:pStyle w:val="Basis"/>
        <w:numPr>
          <w:ilvl w:val="0"/>
          <w:numId w:val="29"/>
        </w:numPr>
      </w:pPr>
      <w:r>
        <w:t>Titel;</w:t>
      </w:r>
    </w:p>
    <w:p w14:paraId="17EBAE2D" w14:textId="77777777" w:rsidR="00B95FFD" w:rsidRDefault="00B95FFD" w:rsidP="00DF6BAB">
      <w:pPr>
        <w:pStyle w:val="Basis"/>
        <w:numPr>
          <w:ilvl w:val="0"/>
          <w:numId w:val="29"/>
        </w:numPr>
      </w:pPr>
      <w:r>
        <w:t>Versienummer;</w:t>
      </w:r>
    </w:p>
    <w:p w14:paraId="4785B4B6" w14:textId="77777777" w:rsidR="00B95FFD" w:rsidRDefault="00B95FFD" w:rsidP="00DF6BAB">
      <w:pPr>
        <w:pStyle w:val="Basis"/>
        <w:numPr>
          <w:ilvl w:val="0"/>
          <w:numId w:val="29"/>
        </w:numPr>
      </w:pPr>
      <w:r>
        <w:t>Naam Opdrachtgever/ Opdrachtnemer;</w:t>
      </w:r>
    </w:p>
    <w:p w14:paraId="6F728514" w14:textId="77777777" w:rsidR="00B95FFD" w:rsidRDefault="00B95FFD" w:rsidP="00DF6BAB">
      <w:pPr>
        <w:pStyle w:val="Basis"/>
        <w:numPr>
          <w:ilvl w:val="0"/>
          <w:numId w:val="29"/>
        </w:numPr>
      </w:pPr>
      <w:r>
        <w:t>Paraaf of handtekening Opdrachtnemer.</w:t>
      </w:r>
    </w:p>
    <w:p w14:paraId="17683DBD" w14:textId="77777777" w:rsidR="00B95FFD" w:rsidRDefault="00B95FFD" w:rsidP="00B95FFD">
      <w:pPr>
        <w:pStyle w:val="Basis"/>
      </w:pPr>
    </w:p>
    <w:p w14:paraId="15153DAD" w14:textId="77777777" w:rsidR="00B95FFD" w:rsidRDefault="00B95FFD" w:rsidP="00B95FFD">
      <w:pPr>
        <w:pStyle w:val="Titel2-grijs"/>
      </w:pPr>
      <w:r>
        <w:t>Definities</w:t>
      </w:r>
    </w:p>
    <w:tbl>
      <w:tblPr>
        <w:tblStyle w:val="Tabelraster1"/>
        <w:tblpPr w:leftFromText="141" w:rightFromText="141" w:vertAnchor="text" w:horzAnchor="margin" w:tblpY="100"/>
        <w:tblW w:w="9625"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Look w:val="04A0" w:firstRow="1" w:lastRow="0" w:firstColumn="1" w:lastColumn="0" w:noHBand="0" w:noVBand="1"/>
      </w:tblPr>
      <w:tblGrid>
        <w:gridCol w:w="2507"/>
        <w:gridCol w:w="7118"/>
      </w:tblGrid>
      <w:tr w:rsidR="00B95FFD" w:rsidRPr="00B349FC" w14:paraId="4A1846B2" w14:textId="77777777" w:rsidTr="00731B7A">
        <w:trPr>
          <w:trHeight w:val="312"/>
        </w:trPr>
        <w:tc>
          <w:tcPr>
            <w:tcW w:w="2507" w:type="dxa"/>
            <w:shd w:val="clear" w:color="auto" w:fill="806000" w:themeFill="accent4" w:themeFillShade="80"/>
          </w:tcPr>
          <w:p w14:paraId="6AEBCA4C" w14:textId="77777777" w:rsidR="00B95FFD" w:rsidRPr="00B349FC" w:rsidRDefault="00B95FFD" w:rsidP="00C6335C">
            <w:pPr>
              <w:rPr>
                <w:rFonts w:ascii="Calibri" w:hAnsi="Calibri"/>
                <w:b/>
                <w:color w:val="FFFFFF" w:themeColor="background1"/>
                <w:sz w:val="22"/>
              </w:rPr>
            </w:pPr>
            <w:r>
              <w:rPr>
                <w:rFonts w:ascii="Calibri" w:hAnsi="Calibri"/>
                <w:b/>
                <w:color w:val="FFFFFF" w:themeColor="background1"/>
                <w:sz w:val="22"/>
              </w:rPr>
              <w:t>Begrip</w:t>
            </w:r>
          </w:p>
        </w:tc>
        <w:tc>
          <w:tcPr>
            <w:tcW w:w="7118" w:type="dxa"/>
            <w:shd w:val="clear" w:color="auto" w:fill="806000" w:themeFill="accent4" w:themeFillShade="80"/>
            <w:vAlign w:val="center"/>
          </w:tcPr>
          <w:p w14:paraId="72BCA524" w14:textId="77777777" w:rsidR="00B95FFD" w:rsidRPr="00B349FC" w:rsidRDefault="00B95FFD" w:rsidP="00C6335C">
            <w:pPr>
              <w:rPr>
                <w:rFonts w:ascii="Calibri" w:hAnsi="Calibri"/>
                <w:b/>
                <w:color w:val="FFFFFF" w:themeColor="background1"/>
                <w:sz w:val="22"/>
              </w:rPr>
            </w:pPr>
            <w:r>
              <w:rPr>
                <w:rFonts w:ascii="Calibri" w:hAnsi="Calibri"/>
                <w:b/>
                <w:color w:val="FFFFFF" w:themeColor="background1"/>
                <w:sz w:val="22"/>
              </w:rPr>
              <w:t>Toelichting</w:t>
            </w:r>
          </w:p>
        </w:tc>
      </w:tr>
      <w:tr w:rsidR="00B95FFD" w:rsidRPr="00B349FC" w14:paraId="09AC6ABA" w14:textId="77777777" w:rsidTr="00C6335C">
        <w:trPr>
          <w:trHeight w:val="247"/>
        </w:trPr>
        <w:tc>
          <w:tcPr>
            <w:tcW w:w="2507" w:type="dxa"/>
          </w:tcPr>
          <w:p w14:paraId="205CF4CE" w14:textId="77777777" w:rsidR="00B95FFD" w:rsidRPr="00B349FC" w:rsidRDefault="00B95FFD" w:rsidP="00C6335C">
            <w:pPr>
              <w:rPr>
                <w:rFonts w:ascii="Calibri" w:hAnsi="Calibri"/>
                <w:sz w:val="22"/>
              </w:rPr>
            </w:pPr>
            <w:r>
              <w:rPr>
                <w:rFonts w:ascii="Calibri" w:hAnsi="Calibri"/>
                <w:sz w:val="22"/>
              </w:rPr>
              <w:t>Tijdstip</w:t>
            </w:r>
          </w:p>
        </w:tc>
        <w:tc>
          <w:tcPr>
            <w:tcW w:w="7118" w:type="dxa"/>
          </w:tcPr>
          <w:p w14:paraId="29284A05" w14:textId="77777777" w:rsidR="00B95FFD" w:rsidRPr="00B349FC" w:rsidRDefault="00B95FFD" w:rsidP="00C6335C">
            <w:pPr>
              <w:rPr>
                <w:rFonts w:ascii="Calibri" w:hAnsi="Calibri"/>
                <w:sz w:val="22"/>
              </w:rPr>
            </w:pPr>
            <w:r w:rsidRPr="00BC0559">
              <w:rPr>
                <w:rFonts w:ascii="Calibri" w:hAnsi="Calibri"/>
                <w:sz w:val="22"/>
              </w:rPr>
              <w:t>Het tijdstip waarop of waarvoor de Opdrachtnemer het desbetreffende document bij de Opdrachtgever dient in te leveren.</w:t>
            </w:r>
          </w:p>
        </w:tc>
      </w:tr>
      <w:tr w:rsidR="00B95FFD" w:rsidRPr="00B349FC" w14:paraId="2940180F" w14:textId="77777777" w:rsidTr="00C6335C">
        <w:trPr>
          <w:trHeight w:val="247"/>
        </w:trPr>
        <w:tc>
          <w:tcPr>
            <w:tcW w:w="2507" w:type="dxa"/>
          </w:tcPr>
          <w:p w14:paraId="36870AEE" w14:textId="77777777" w:rsidR="00B95FFD" w:rsidRDefault="00B95FFD" w:rsidP="00C6335C">
            <w:pPr>
              <w:rPr>
                <w:rFonts w:ascii="Calibri" w:hAnsi="Calibri"/>
                <w:sz w:val="22"/>
              </w:rPr>
            </w:pPr>
            <w:r>
              <w:rPr>
                <w:rFonts w:ascii="Calibri" w:hAnsi="Calibri"/>
                <w:sz w:val="22"/>
              </w:rPr>
              <w:t>Eisen</w:t>
            </w:r>
          </w:p>
        </w:tc>
        <w:tc>
          <w:tcPr>
            <w:tcW w:w="7118" w:type="dxa"/>
          </w:tcPr>
          <w:p w14:paraId="75BB307D" w14:textId="77777777" w:rsidR="00B95FFD" w:rsidRPr="00B349FC" w:rsidRDefault="00B95FFD" w:rsidP="00C6335C">
            <w:pPr>
              <w:rPr>
                <w:rFonts w:ascii="Calibri" w:hAnsi="Calibri"/>
                <w:sz w:val="22"/>
              </w:rPr>
            </w:pPr>
            <w:r w:rsidRPr="00BC0559">
              <w:rPr>
                <w:rFonts w:ascii="Calibri" w:hAnsi="Calibri"/>
                <w:sz w:val="22"/>
              </w:rPr>
              <w:t>De criteria waaraan de te accepteren documenten dienen te voldoen. Genoemd is de eis, of een verwijzing naar eisen.</w:t>
            </w:r>
          </w:p>
        </w:tc>
      </w:tr>
      <w:tr w:rsidR="00B95FFD" w:rsidRPr="00B349FC" w14:paraId="2FBC7814" w14:textId="77777777" w:rsidTr="00C6335C">
        <w:trPr>
          <w:trHeight w:val="247"/>
        </w:trPr>
        <w:tc>
          <w:tcPr>
            <w:tcW w:w="2507" w:type="dxa"/>
          </w:tcPr>
          <w:p w14:paraId="1AE7B99D" w14:textId="77777777" w:rsidR="00B95FFD" w:rsidRDefault="00B95FFD" w:rsidP="00C6335C">
            <w:pPr>
              <w:rPr>
                <w:rFonts w:ascii="Calibri" w:hAnsi="Calibri"/>
                <w:sz w:val="22"/>
              </w:rPr>
            </w:pPr>
            <w:r>
              <w:rPr>
                <w:rFonts w:ascii="Calibri" w:hAnsi="Calibri"/>
                <w:sz w:val="22"/>
              </w:rPr>
              <w:t>Aantal exemplaren</w:t>
            </w:r>
          </w:p>
        </w:tc>
        <w:tc>
          <w:tcPr>
            <w:tcW w:w="7118" w:type="dxa"/>
          </w:tcPr>
          <w:p w14:paraId="46C87E6C" w14:textId="77777777" w:rsidR="00B95FFD" w:rsidRPr="00BC0559" w:rsidRDefault="00B95FFD" w:rsidP="00C6335C">
            <w:pPr>
              <w:rPr>
                <w:rFonts w:ascii="Calibri" w:hAnsi="Calibri"/>
                <w:sz w:val="22"/>
              </w:rPr>
            </w:pPr>
            <w:r w:rsidRPr="00BC0559">
              <w:rPr>
                <w:rFonts w:ascii="Calibri" w:hAnsi="Calibri"/>
                <w:sz w:val="22"/>
              </w:rPr>
              <w:t>Het aantal exemplaren van de desbetreffende documenten dat de Opdrachtnemer aan de Opdrachtgever dient te overhandigen bedraagt:</w:t>
            </w:r>
          </w:p>
          <w:p w14:paraId="5E0121F8" w14:textId="77777777" w:rsidR="00B95FFD" w:rsidRPr="00BC0559" w:rsidRDefault="00B95FFD" w:rsidP="00B95FFD">
            <w:pPr>
              <w:pStyle w:val="Lijstalinea"/>
              <w:numPr>
                <w:ilvl w:val="0"/>
                <w:numId w:val="3"/>
              </w:numPr>
              <w:rPr>
                <w:rFonts w:ascii="Calibri" w:hAnsi="Calibri"/>
                <w:color w:val="323232"/>
                <w:sz w:val="22"/>
              </w:rPr>
            </w:pPr>
            <w:r w:rsidRPr="00BC0559">
              <w:rPr>
                <w:rFonts w:ascii="Calibri" w:hAnsi="Calibri"/>
                <w:color w:val="323232"/>
                <w:sz w:val="22"/>
              </w:rPr>
              <w:t>1 maal digitaal.</w:t>
            </w:r>
          </w:p>
          <w:p w14:paraId="6C811982" w14:textId="77777777" w:rsidR="00B95FFD" w:rsidRPr="00B349FC" w:rsidRDefault="00B95FFD" w:rsidP="00C6335C">
            <w:pPr>
              <w:rPr>
                <w:rFonts w:ascii="Calibri" w:hAnsi="Calibri"/>
                <w:sz w:val="22"/>
              </w:rPr>
            </w:pPr>
            <w:r w:rsidRPr="00BC0559">
              <w:rPr>
                <w:rFonts w:ascii="Calibri" w:hAnsi="Calibri"/>
                <w:sz w:val="22"/>
              </w:rPr>
              <w:t>Alle documenten dienen identiek te zijn en als origineel te worden gewaarmerkt door de Opdrachtnemer.</w:t>
            </w:r>
          </w:p>
        </w:tc>
      </w:tr>
      <w:tr w:rsidR="00B95FFD" w:rsidRPr="00B349FC" w14:paraId="58A5B48A" w14:textId="77777777" w:rsidTr="00C6335C">
        <w:trPr>
          <w:trHeight w:val="247"/>
        </w:trPr>
        <w:tc>
          <w:tcPr>
            <w:tcW w:w="2507" w:type="dxa"/>
          </w:tcPr>
          <w:p w14:paraId="6C5767D0" w14:textId="77777777" w:rsidR="00B95FFD" w:rsidRDefault="00B95FFD" w:rsidP="00C6335C">
            <w:pPr>
              <w:rPr>
                <w:rFonts w:ascii="Calibri" w:hAnsi="Calibri"/>
                <w:sz w:val="22"/>
              </w:rPr>
            </w:pPr>
            <w:r>
              <w:rPr>
                <w:rFonts w:ascii="Calibri" w:hAnsi="Calibri"/>
                <w:sz w:val="22"/>
              </w:rPr>
              <w:t>Digitaal aanleveren</w:t>
            </w:r>
          </w:p>
        </w:tc>
        <w:tc>
          <w:tcPr>
            <w:tcW w:w="7118" w:type="dxa"/>
          </w:tcPr>
          <w:p w14:paraId="70367A84" w14:textId="069B287A" w:rsidR="00B95FFD" w:rsidRPr="00BC0559" w:rsidRDefault="00B95FFD" w:rsidP="00C6335C">
            <w:pPr>
              <w:rPr>
                <w:rFonts w:ascii="Calibri" w:hAnsi="Calibri"/>
                <w:sz w:val="22"/>
              </w:rPr>
            </w:pPr>
            <w:r w:rsidRPr="00BC0559">
              <w:rPr>
                <w:rFonts w:ascii="Calibri" w:hAnsi="Calibri"/>
                <w:sz w:val="22"/>
              </w:rPr>
              <w:t>Het digitaal aanleveren van gegevens door de Opdrachtnemer</w:t>
            </w:r>
            <w:r w:rsidR="00BD7847">
              <w:rPr>
                <w:rFonts w:ascii="Calibri" w:hAnsi="Calibri"/>
                <w:sz w:val="22"/>
              </w:rPr>
              <w:t>:</w:t>
            </w:r>
          </w:p>
          <w:p w14:paraId="7506FFC7" w14:textId="77777777" w:rsidR="00B95FFD" w:rsidRDefault="00B95FFD" w:rsidP="00B95FFD">
            <w:pPr>
              <w:pStyle w:val="Lijstalinea"/>
              <w:numPr>
                <w:ilvl w:val="0"/>
                <w:numId w:val="4"/>
              </w:numPr>
              <w:rPr>
                <w:rFonts w:ascii="Calibri" w:hAnsi="Calibri"/>
                <w:color w:val="323232"/>
                <w:sz w:val="22"/>
              </w:rPr>
            </w:pPr>
            <w:r>
              <w:rPr>
                <w:rFonts w:ascii="Calibri" w:hAnsi="Calibri"/>
                <w:color w:val="323232"/>
                <w:sz w:val="22"/>
              </w:rPr>
              <w:t>(revisietekeningen) ingemeten conform de Norm-GBKN-Zuid;</w:t>
            </w:r>
          </w:p>
          <w:p w14:paraId="288F6FCD" w14:textId="77777777" w:rsidR="00B95FFD" w:rsidRDefault="00B95FFD" w:rsidP="00B95FFD">
            <w:pPr>
              <w:pStyle w:val="Lijstalinea"/>
              <w:numPr>
                <w:ilvl w:val="0"/>
                <w:numId w:val="4"/>
              </w:numPr>
              <w:rPr>
                <w:rFonts w:ascii="Calibri" w:hAnsi="Calibri"/>
                <w:color w:val="323232"/>
                <w:sz w:val="22"/>
              </w:rPr>
            </w:pPr>
            <w:r>
              <w:rPr>
                <w:rFonts w:ascii="Calibri" w:hAnsi="Calibri"/>
                <w:color w:val="323232"/>
                <w:sz w:val="22"/>
              </w:rPr>
              <w:t>(revisie)</w:t>
            </w:r>
            <w:r w:rsidRPr="00BC0559">
              <w:rPr>
                <w:rFonts w:ascii="Calibri" w:hAnsi="Calibri"/>
                <w:color w:val="323232"/>
                <w:sz w:val="22"/>
              </w:rPr>
              <w:t>tekeningen in .DXF</w:t>
            </w:r>
            <w:r>
              <w:rPr>
                <w:rFonts w:ascii="Calibri" w:hAnsi="Calibri"/>
                <w:color w:val="323232"/>
                <w:sz w:val="22"/>
              </w:rPr>
              <w:t>,</w:t>
            </w:r>
            <w:r w:rsidRPr="00BC0559">
              <w:rPr>
                <w:rFonts w:ascii="Calibri" w:hAnsi="Calibri"/>
                <w:color w:val="323232"/>
                <w:sz w:val="22"/>
              </w:rPr>
              <w:t xml:space="preserve"> .DWG</w:t>
            </w:r>
            <w:r>
              <w:rPr>
                <w:rFonts w:ascii="Calibri" w:hAnsi="Calibri"/>
                <w:color w:val="323232"/>
                <w:sz w:val="22"/>
              </w:rPr>
              <w:t>, .DGN</w:t>
            </w:r>
            <w:r w:rsidRPr="00BC0559">
              <w:rPr>
                <w:rFonts w:ascii="Calibri" w:hAnsi="Calibri"/>
                <w:color w:val="323232"/>
                <w:sz w:val="22"/>
              </w:rPr>
              <w:t xml:space="preserve"> én .PDF;</w:t>
            </w:r>
          </w:p>
          <w:p w14:paraId="21C0E4B7" w14:textId="77777777" w:rsidR="00B95FFD" w:rsidRDefault="00B95FFD" w:rsidP="00B95FFD">
            <w:pPr>
              <w:pStyle w:val="Lijstalinea"/>
              <w:numPr>
                <w:ilvl w:val="0"/>
                <w:numId w:val="4"/>
              </w:numPr>
              <w:rPr>
                <w:rFonts w:ascii="Calibri" w:hAnsi="Calibri"/>
                <w:color w:val="323232"/>
                <w:sz w:val="22"/>
              </w:rPr>
            </w:pPr>
            <w:r>
              <w:rPr>
                <w:rFonts w:ascii="Calibri" w:hAnsi="Calibri"/>
                <w:color w:val="323232"/>
                <w:sz w:val="22"/>
              </w:rPr>
              <w:t>(revisietekeningen) Naam van landmeetkundig bureau en de contactgegevens hiervan vermelden;</w:t>
            </w:r>
          </w:p>
          <w:p w14:paraId="001300C6" w14:textId="181D357A" w:rsidR="00B95FFD" w:rsidRPr="00E16047" w:rsidRDefault="00B95FFD" w:rsidP="00B95FFD">
            <w:pPr>
              <w:pStyle w:val="Lijstalinea"/>
              <w:numPr>
                <w:ilvl w:val="0"/>
                <w:numId w:val="4"/>
              </w:numPr>
              <w:rPr>
                <w:rFonts w:ascii="Calibri" w:hAnsi="Calibri"/>
                <w:color w:val="323232"/>
                <w:sz w:val="22"/>
              </w:rPr>
            </w:pPr>
            <w:r>
              <w:rPr>
                <w:rFonts w:ascii="Calibri" w:hAnsi="Calibri"/>
                <w:color w:val="323232"/>
                <w:sz w:val="22"/>
              </w:rPr>
              <w:t>Was-wordt-tekening</w:t>
            </w:r>
            <w:r w:rsidR="00DF6BAB">
              <w:rPr>
                <w:rFonts w:ascii="Calibri" w:hAnsi="Calibri"/>
                <w:color w:val="323232"/>
                <w:sz w:val="22"/>
              </w:rPr>
              <w:t>;</w:t>
            </w:r>
          </w:p>
          <w:p w14:paraId="7411598F" w14:textId="77777777" w:rsidR="00B95FFD" w:rsidRPr="00BC0559" w:rsidRDefault="00B95FFD" w:rsidP="00B95FFD">
            <w:pPr>
              <w:pStyle w:val="Lijstalinea"/>
              <w:numPr>
                <w:ilvl w:val="0"/>
                <w:numId w:val="4"/>
              </w:numPr>
              <w:rPr>
                <w:rFonts w:ascii="Calibri" w:hAnsi="Calibri"/>
                <w:color w:val="323232"/>
                <w:sz w:val="22"/>
              </w:rPr>
            </w:pPr>
            <w:r w:rsidRPr="00BC0559">
              <w:rPr>
                <w:rFonts w:ascii="Calibri" w:hAnsi="Calibri"/>
                <w:color w:val="323232"/>
                <w:sz w:val="22"/>
              </w:rPr>
              <w:t>overige documenten in .PDF formaat.</w:t>
            </w:r>
          </w:p>
        </w:tc>
      </w:tr>
    </w:tbl>
    <w:p w14:paraId="680C07D8" w14:textId="77777777" w:rsidR="00B95FFD" w:rsidRDefault="00B95FFD" w:rsidP="00B95FFD">
      <w:pPr>
        <w:pStyle w:val="Titel2-grijs"/>
      </w:pPr>
    </w:p>
    <w:p w14:paraId="3095D105" w14:textId="77777777" w:rsidR="00B95FFD" w:rsidRDefault="00B95FFD" w:rsidP="00B95FFD">
      <w:pPr>
        <w:pStyle w:val="Titel2-grijs"/>
      </w:pPr>
      <w:r w:rsidRPr="00BC0559">
        <w:t xml:space="preserve"> </w:t>
      </w:r>
    </w:p>
    <w:p w14:paraId="7E8087B3" w14:textId="77777777" w:rsidR="00B95FFD" w:rsidRDefault="00B95FFD" w:rsidP="00B95FFD">
      <w:pPr>
        <w:rPr>
          <w:rFonts w:ascii="Calibri" w:hAnsi="Calibri"/>
          <w:color w:val="8B8D8E"/>
          <w:sz w:val="28"/>
        </w:rPr>
      </w:pPr>
      <w:r>
        <w:br w:type="page"/>
      </w:r>
    </w:p>
    <w:p w14:paraId="46D356A3" w14:textId="1FACFF87" w:rsidR="00B95FFD" w:rsidRDefault="00B95FFD" w:rsidP="00B95FFD"/>
    <w:p w14:paraId="34AF7F5C" w14:textId="567E6CCD" w:rsidR="00B95FFD" w:rsidRDefault="00B95FFD" w:rsidP="00693517">
      <w:pPr>
        <w:pStyle w:val="Jenshoofdkoppen"/>
      </w:pPr>
      <w:bookmarkStart w:id="11" w:name="_Toc129000982"/>
      <w:bookmarkStart w:id="12" w:name="_Toc140064820"/>
      <w:r>
        <w:t>Annex 0</w:t>
      </w:r>
      <w:r w:rsidR="00820741">
        <w:t>5</w:t>
      </w:r>
      <w:r>
        <w:t>: Vrijkomende materialen</w:t>
      </w:r>
      <w:bookmarkEnd w:id="11"/>
      <w:bookmarkEnd w:id="12"/>
    </w:p>
    <w:p w14:paraId="4BB5C596" w14:textId="77777777" w:rsidR="00B95FFD" w:rsidRDefault="00B95FFD" w:rsidP="00B95FFD">
      <w:pPr>
        <w:pStyle w:val="Titel2-grijs"/>
      </w:pPr>
    </w:p>
    <w:p w14:paraId="1769EB2E" w14:textId="1F85D512" w:rsidR="00B95FFD" w:rsidRDefault="00B95FFD" w:rsidP="00B95FFD">
      <w:pPr>
        <w:pStyle w:val="Titel2-grijs"/>
      </w:pPr>
      <w:r>
        <w:t>Vrijkomende materialen</w:t>
      </w:r>
      <w:r w:rsidR="00D56E14">
        <w:t xml:space="preserve">  </w:t>
      </w:r>
    </w:p>
    <w:p w14:paraId="556FF576" w14:textId="77777777" w:rsidR="00B95FFD" w:rsidRPr="009D5894" w:rsidRDefault="00B95FFD" w:rsidP="00B95FFD">
      <w:pPr>
        <w:pStyle w:val="Kop3"/>
      </w:pPr>
      <w:r w:rsidRPr="009D5894">
        <w:t>Artikel 1: Algemeen</w:t>
      </w:r>
    </w:p>
    <w:p w14:paraId="4328A115" w14:textId="77777777" w:rsidR="00B95FFD" w:rsidRDefault="00B95FFD" w:rsidP="00B95FFD">
      <w:pPr>
        <w:pStyle w:val="Basis"/>
        <w:numPr>
          <w:ilvl w:val="0"/>
          <w:numId w:val="5"/>
        </w:numPr>
      </w:pPr>
      <w:r>
        <w:t>Onder vrijkomende materialen worden verstaan alle materialen die bij de realisatie van het Werk uit hun uitgangspositie worden verplaatst (bv. door ontgraven, breken, slopen, frezen, opnemen enz.). Ook vrijkomende grond en/of bagger wordt beschouwd als vrijkomend materiaal;</w:t>
      </w:r>
    </w:p>
    <w:p w14:paraId="08B88E14" w14:textId="77777777" w:rsidR="00B95FFD" w:rsidRDefault="00B95FFD" w:rsidP="00B95FFD">
      <w:pPr>
        <w:pStyle w:val="Basis"/>
        <w:numPr>
          <w:ilvl w:val="0"/>
          <w:numId w:val="5"/>
        </w:numPr>
      </w:pPr>
      <w:r>
        <w:t>Vrijkomende materialen van verschillende aard dienen van elkaar gescheiden te worden gehouden;</w:t>
      </w:r>
    </w:p>
    <w:p w14:paraId="2B2F5AE0" w14:textId="77777777" w:rsidR="00B95FFD" w:rsidRDefault="00B95FFD" w:rsidP="00B95FFD">
      <w:pPr>
        <w:pStyle w:val="Basis"/>
        <w:numPr>
          <w:ilvl w:val="0"/>
          <w:numId w:val="5"/>
        </w:numPr>
      </w:pPr>
      <w:r>
        <w:t>Vrijkomende materialen dienen, mits heel en maximaal zeer licht beschadigd, zoveel mogelijk, functioneel in het Werk hergebruikt te worden;</w:t>
      </w:r>
    </w:p>
    <w:p w14:paraId="52BE1366" w14:textId="77777777" w:rsidR="00B95FFD" w:rsidRDefault="00B95FFD" w:rsidP="00B95FFD">
      <w:pPr>
        <w:pStyle w:val="Basis"/>
        <w:numPr>
          <w:ilvl w:val="0"/>
          <w:numId w:val="5"/>
        </w:numPr>
      </w:pPr>
      <w:r>
        <w:t>Vrijkomende materialen die als gevolg van het Werk hun functie verliezen moeten worden gesloopt en worden afgevoerd, tenzij specifiek anders vermeld in artikel 5 Uitzonderingen;</w:t>
      </w:r>
    </w:p>
    <w:p w14:paraId="72FEBB1C" w14:textId="1F314F5A" w:rsidR="00B95FFD" w:rsidRDefault="00B95FFD" w:rsidP="00B95FFD">
      <w:pPr>
        <w:pStyle w:val="Basis"/>
        <w:numPr>
          <w:ilvl w:val="0"/>
          <w:numId w:val="5"/>
        </w:numPr>
      </w:pPr>
      <w:r>
        <w:t>De materialen die in het Werk vrijkomen worden onderverdeeld in “afvalstoffen” (zie artikel 2 van deze annex) en “niet-afvalstoffen” (zie artikel 3 van deze annex)</w:t>
      </w:r>
      <w:r w:rsidR="00987139">
        <w:t>.</w:t>
      </w:r>
    </w:p>
    <w:p w14:paraId="4020F193" w14:textId="77777777" w:rsidR="00987139" w:rsidRDefault="00987139" w:rsidP="00B95FFD">
      <w:pPr>
        <w:pStyle w:val="Basis"/>
        <w:numPr>
          <w:ilvl w:val="0"/>
          <w:numId w:val="5"/>
        </w:numPr>
      </w:pPr>
    </w:p>
    <w:p w14:paraId="315D1443" w14:textId="77777777" w:rsidR="00B95FFD" w:rsidRDefault="00B95FFD" w:rsidP="00B95FFD">
      <w:pPr>
        <w:pStyle w:val="Kop3"/>
      </w:pPr>
      <w:r w:rsidRPr="009D5894">
        <w:t xml:space="preserve">Artikel </w:t>
      </w:r>
      <w:r>
        <w:t>2</w:t>
      </w:r>
      <w:r w:rsidRPr="009D5894">
        <w:t xml:space="preserve">: </w:t>
      </w:r>
      <w:r>
        <w:t>Afvalstoffen</w:t>
      </w:r>
    </w:p>
    <w:p w14:paraId="5ADF282D" w14:textId="77777777" w:rsidR="00B95FFD" w:rsidRDefault="00B95FFD" w:rsidP="00B95FFD">
      <w:pPr>
        <w:pStyle w:val="Basis"/>
        <w:numPr>
          <w:ilvl w:val="0"/>
          <w:numId w:val="6"/>
        </w:numPr>
      </w:pPr>
      <w:r>
        <w:t>Onder afvalstoffen vallen alle vrijkomende materialen, die vallen onder de definitie van afvalstoffen als bedoeld in de Wet milieubeheer;</w:t>
      </w:r>
    </w:p>
    <w:p w14:paraId="3E153E62" w14:textId="77777777" w:rsidR="00B95FFD" w:rsidRDefault="00B95FFD" w:rsidP="00B95FFD">
      <w:pPr>
        <w:pStyle w:val="Basis"/>
        <w:numPr>
          <w:ilvl w:val="0"/>
          <w:numId w:val="6"/>
        </w:numPr>
      </w:pPr>
      <w:r>
        <w:t>Afvalstoffen die niet in het Werk worden hergebruikt dienen te worden afgevoerd door een erkende vervoerder die voorkomt op de VIHB lijst van nationaal erkende afvalvervoerders naar en overgedragen aan een door het bevoegd gezag erkende bewerkingsinrichting en/of verwerkingsinrichting en/of inzamelaar;</w:t>
      </w:r>
    </w:p>
    <w:p w14:paraId="50070EFE" w14:textId="77777777" w:rsidR="00B95FFD" w:rsidRDefault="00B95FFD" w:rsidP="00B95FFD">
      <w:pPr>
        <w:pStyle w:val="Basis"/>
        <w:numPr>
          <w:ilvl w:val="0"/>
          <w:numId w:val="6"/>
        </w:numPr>
      </w:pPr>
      <w:r>
        <w:t xml:space="preserve">In tegenstelling tot artikel 1 lid 3, dient de Opdrachtnemer </w:t>
      </w:r>
      <w:proofErr w:type="spellStart"/>
      <w:r>
        <w:t>teerhoudende</w:t>
      </w:r>
      <w:proofErr w:type="spellEnd"/>
      <w:r>
        <w:t xml:space="preserve"> verhardingen conform de vigerende richtlijnen te verwijderen en voor thermische verwerking af te voeren van het werkterrein naar een door het bevoegd gezag erkende in Nederland gesitueerde thermische verwerkingsinrichting.</w:t>
      </w:r>
    </w:p>
    <w:p w14:paraId="39D6F480" w14:textId="77777777" w:rsidR="00B95FFD" w:rsidRDefault="00B95FFD" w:rsidP="00B95FFD">
      <w:pPr>
        <w:pStyle w:val="Basis"/>
      </w:pPr>
    </w:p>
    <w:p w14:paraId="066E9E42" w14:textId="77777777" w:rsidR="00B95FFD" w:rsidRDefault="00B95FFD" w:rsidP="00B95FFD">
      <w:pPr>
        <w:pStyle w:val="Kop3"/>
      </w:pPr>
      <w:r w:rsidRPr="009D5894">
        <w:t xml:space="preserve">Artikel </w:t>
      </w:r>
      <w:r>
        <w:t>3</w:t>
      </w:r>
      <w:r w:rsidRPr="009D5894">
        <w:t xml:space="preserve">: </w:t>
      </w:r>
      <w:r>
        <w:t>Niet-afvalstoffen</w:t>
      </w:r>
    </w:p>
    <w:p w14:paraId="5CB9EF97" w14:textId="77777777" w:rsidR="00B95FFD" w:rsidRDefault="00B95FFD" w:rsidP="00B95FFD">
      <w:pPr>
        <w:pStyle w:val="Basis"/>
        <w:numPr>
          <w:ilvl w:val="0"/>
          <w:numId w:val="7"/>
        </w:numPr>
      </w:pPr>
      <w:r>
        <w:t>Onder niet-afvalstoffen vallen alle vrijkomende materialen die niet vallen onder de definitie van afvalstoffen zoals bedoeld in de Wet milieubeheer;</w:t>
      </w:r>
    </w:p>
    <w:p w14:paraId="642954BC" w14:textId="77777777" w:rsidR="00B95FFD" w:rsidRDefault="00B95FFD" w:rsidP="00B95FFD">
      <w:pPr>
        <w:pStyle w:val="Basis"/>
        <w:numPr>
          <w:ilvl w:val="0"/>
          <w:numId w:val="7"/>
        </w:numPr>
      </w:pPr>
      <w:r>
        <w:t>Op het moment dat vrijkomende niet-afvalstoffen van het werkterrein worden afgevoerd, worden deze met uitzondering van de in artikel 5 lid 1 genoemde materialen eigendom van de Opdrachtnemer en komen derhalve voor zijn rekening en risico. Op dat moment worden de niet-afvalstoffen geacht te zijn geleverd, zoals bedoeld in de regelingen omtrent het goederenrecht, in art. 3.84 BW.</w:t>
      </w:r>
    </w:p>
    <w:p w14:paraId="6847D95A" w14:textId="77777777" w:rsidR="00B95FFD" w:rsidRPr="004C5C90" w:rsidRDefault="00B95FFD" w:rsidP="0041596A">
      <w:pPr>
        <w:rPr>
          <w:rFonts w:asciiTheme="majorHAnsi" w:hAnsiTheme="majorHAnsi" w:cstheme="majorHAnsi"/>
          <w:sz w:val="24"/>
          <w:szCs w:val="24"/>
        </w:rPr>
      </w:pPr>
      <w:r w:rsidRPr="004C5C90">
        <w:rPr>
          <w:rFonts w:asciiTheme="majorHAnsi" w:hAnsiTheme="majorHAnsi" w:cstheme="majorHAnsi"/>
          <w:sz w:val="24"/>
          <w:szCs w:val="24"/>
        </w:rPr>
        <w:t>Artikel 4: Onderzoek</w:t>
      </w:r>
    </w:p>
    <w:p w14:paraId="276A4323" w14:textId="77777777" w:rsidR="00B95FFD" w:rsidRDefault="00B95FFD" w:rsidP="00B95FFD">
      <w:pPr>
        <w:pStyle w:val="Basis"/>
        <w:numPr>
          <w:ilvl w:val="0"/>
          <w:numId w:val="8"/>
        </w:numPr>
      </w:pPr>
      <w:r w:rsidRPr="009D5894">
        <w:t xml:space="preserve">De Opdrachtnemer dient van de vrijkomende materialen, waarvan de milieukundige kwaliteit niet of onvoldoende bekend is, voorafgaand aan de verwijdering de milieukundige </w:t>
      </w:r>
      <w:r w:rsidRPr="009D5894">
        <w:lastRenderedPageBreak/>
        <w:t>kwaliteit vast te stellen door middel van een milieukundig onderzoek. Milieukundige onderzoeken dienen conform de geldende onderzoeknormen en door daartoe gecertificeerd onderzoeksbureau te worden uitgevoerd. Onderzoek naar de aanwezigheid van teer dient te worden uitgevoerd conform de vigerende CROW publicatie 210.</w:t>
      </w:r>
    </w:p>
    <w:p w14:paraId="329E6FB4" w14:textId="77777777" w:rsidR="00B95FFD" w:rsidRDefault="00B95FFD" w:rsidP="00B95FFD">
      <w:pPr>
        <w:pStyle w:val="Basis"/>
      </w:pPr>
    </w:p>
    <w:p w14:paraId="3C2F2E84" w14:textId="77777777" w:rsidR="00B95FFD" w:rsidRDefault="00B95FFD" w:rsidP="00B95FFD">
      <w:pPr>
        <w:pStyle w:val="Titel2-grijs"/>
      </w:pPr>
    </w:p>
    <w:p w14:paraId="7918437C" w14:textId="77777777" w:rsidR="00B95FFD" w:rsidRPr="00BC0559" w:rsidRDefault="00B95FFD" w:rsidP="00B95FFD">
      <w:pPr>
        <w:pStyle w:val="Titel2-grijs"/>
      </w:pPr>
      <w:r w:rsidRPr="00BC0559">
        <w:t xml:space="preserve"> </w:t>
      </w:r>
    </w:p>
    <w:p w14:paraId="32E1DB77" w14:textId="77777777" w:rsidR="00B95FFD" w:rsidRDefault="00B95FFD" w:rsidP="00B95FFD">
      <w:r>
        <w:br w:type="page"/>
      </w:r>
    </w:p>
    <w:p w14:paraId="1DAD41F8" w14:textId="7E2DD577" w:rsidR="00B95FFD" w:rsidRDefault="00B95FFD" w:rsidP="00693517">
      <w:pPr>
        <w:pStyle w:val="Jenshoofdkoppen"/>
      </w:pPr>
      <w:bookmarkStart w:id="13" w:name="_Toc129000983"/>
      <w:bookmarkStart w:id="14" w:name="_Toc140064821"/>
      <w:r>
        <w:lastRenderedPageBreak/>
        <w:t xml:space="preserve">Annex </w:t>
      </w:r>
      <w:r w:rsidR="00820741">
        <w:t>06</w:t>
      </w:r>
      <w:r>
        <w:t>: Werkzaamheden neven-opdrachtnemers</w:t>
      </w:r>
      <w:bookmarkEnd w:id="13"/>
      <w:bookmarkEnd w:id="14"/>
    </w:p>
    <w:p w14:paraId="1AC8837D" w14:textId="77777777" w:rsidR="00B95FFD" w:rsidRDefault="00B95FFD" w:rsidP="00B95FFD">
      <w:pPr>
        <w:pStyle w:val="Titel2-grijs"/>
      </w:pPr>
    </w:p>
    <w:p w14:paraId="19691553" w14:textId="77777777" w:rsidR="00B95FFD" w:rsidRDefault="00B95FFD" w:rsidP="00B95FFD">
      <w:pPr>
        <w:pStyle w:val="Titel2-grijs"/>
      </w:pPr>
      <w:r>
        <w:t>Werkzaamheden neven-opdrachtnemers</w:t>
      </w:r>
    </w:p>
    <w:p w14:paraId="6F63CC7E" w14:textId="77777777" w:rsidR="00B95FFD" w:rsidRDefault="00B95FFD" w:rsidP="00B95FFD">
      <w:pPr>
        <w:pStyle w:val="Basis"/>
      </w:pPr>
      <w:r>
        <w:t>De Opdrachtnemer dient bij de voorbereiding en de uitvoering van zijn Werkzaamheden rekening te houden met Werken die in opdracht van de Opdrachtgever worden uitgevoerd.</w:t>
      </w:r>
    </w:p>
    <w:p w14:paraId="62A8F894" w14:textId="77777777" w:rsidR="00B95FFD" w:rsidRDefault="00B95FFD" w:rsidP="00B95FFD">
      <w:pPr>
        <w:pStyle w:val="Basis"/>
      </w:pPr>
    </w:p>
    <w:p w14:paraId="07553AE2" w14:textId="77777777" w:rsidR="00B95FFD" w:rsidRDefault="00B95FFD" w:rsidP="00B95FFD">
      <w:pPr>
        <w:pStyle w:val="Basis"/>
      </w:pPr>
      <w:r>
        <w:t>De Opdrachtnemer is verantwoordelijk voor de coördinatie van tenminste (en niet uitputtend) de onderstaande Werkzaamheden. De Opdrachtnemer draagt in ieder geval de zorg voor een tijdige en zorgvuldige afstemming van de planningen, ontwerpwerkzaamheden en uitvoerings-werkzaamheden.</w:t>
      </w:r>
    </w:p>
    <w:p w14:paraId="6BC09FE7" w14:textId="77777777" w:rsidR="00B95FFD" w:rsidRDefault="00B95FFD" w:rsidP="00B95FFD">
      <w:pPr>
        <w:pStyle w:val="Titel2-grijs"/>
      </w:pPr>
    </w:p>
    <w:tbl>
      <w:tblPr>
        <w:tblStyle w:val="Tabelraster1"/>
        <w:tblpPr w:leftFromText="141" w:rightFromText="141" w:vertAnchor="text" w:horzAnchor="margin" w:tblpY="100"/>
        <w:tblW w:w="963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Look w:val="04A0" w:firstRow="1" w:lastRow="0" w:firstColumn="1" w:lastColumn="0" w:noHBand="0" w:noVBand="1"/>
      </w:tblPr>
      <w:tblGrid>
        <w:gridCol w:w="5665"/>
        <w:gridCol w:w="1985"/>
        <w:gridCol w:w="1980"/>
      </w:tblGrid>
      <w:tr w:rsidR="00B95FFD" w14:paraId="1A175180" w14:textId="77777777" w:rsidTr="00731B7A">
        <w:trPr>
          <w:trHeight w:val="312"/>
        </w:trPr>
        <w:tc>
          <w:tcPr>
            <w:tcW w:w="5665"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806000" w:themeFill="accent4" w:themeFillShade="80"/>
            <w:hideMark/>
          </w:tcPr>
          <w:p w14:paraId="57C35CC6" w14:textId="77777777" w:rsidR="00B95FFD" w:rsidRDefault="00B95FFD" w:rsidP="00C6335C">
            <w:pPr>
              <w:rPr>
                <w:rFonts w:ascii="Calibri" w:hAnsi="Calibri"/>
                <w:b/>
                <w:color w:val="FFFFFF" w:themeColor="background1"/>
                <w:sz w:val="22"/>
              </w:rPr>
            </w:pPr>
            <w:r>
              <w:rPr>
                <w:rFonts w:ascii="Calibri" w:hAnsi="Calibri"/>
                <w:b/>
                <w:color w:val="FFFFFF" w:themeColor="background1"/>
                <w:sz w:val="22"/>
              </w:rPr>
              <w:t>Werk en aard Werkzaamheden/activiteiten</w:t>
            </w:r>
          </w:p>
        </w:tc>
        <w:tc>
          <w:tcPr>
            <w:tcW w:w="1985"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806000" w:themeFill="accent4" w:themeFillShade="80"/>
            <w:hideMark/>
          </w:tcPr>
          <w:p w14:paraId="7CCAFB82" w14:textId="77777777" w:rsidR="00B95FFD" w:rsidRDefault="00B95FFD" w:rsidP="00C6335C">
            <w:pPr>
              <w:rPr>
                <w:rFonts w:ascii="Calibri" w:hAnsi="Calibri"/>
                <w:b/>
                <w:color w:val="FFFFFF" w:themeColor="background1"/>
                <w:sz w:val="22"/>
              </w:rPr>
            </w:pPr>
            <w:r>
              <w:rPr>
                <w:rFonts w:ascii="Calibri" w:hAnsi="Calibri"/>
                <w:b/>
                <w:color w:val="FFFFFF" w:themeColor="background1"/>
                <w:sz w:val="22"/>
              </w:rPr>
              <w:t xml:space="preserve">Uitvoeringsperiode </w:t>
            </w:r>
          </w:p>
          <w:p w14:paraId="121F936E" w14:textId="77777777" w:rsidR="00B95FFD" w:rsidRDefault="00B95FFD" w:rsidP="00C6335C">
            <w:pPr>
              <w:rPr>
                <w:rFonts w:ascii="Calibri" w:hAnsi="Calibri"/>
                <w:b/>
                <w:color w:val="FFFFFF" w:themeColor="background1"/>
                <w:sz w:val="22"/>
              </w:rPr>
            </w:pPr>
            <w:r>
              <w:rPr>
                <w:rFonts w:ascii="Calibri" w:hAnsi="Calibri"/>
                <w:b/>
                <w:color w:val="FFFFFF" w:themeColor="background1"/>
                <w:sz w:val="22"/>
              </w:rPr>
              <w:t>(indicatief)</w:t>
            </w:r>
          </w:p>
        </w:tc>
        <w:tc>
          <w:tcPr>
            <w:tcW w:w="1980"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806000" w:themeFill="accent4" w:themeFillShade="80"/>
            <w:vAlign w:val="center"/>
            <w:hideMark/>
          </w:tcPr>
          <w:p w14:paraId="60679756" w14:textId="77777777" w:rsidR="00B95FFD" w:rsidRDefault="00B95FFD" w:rsidP="00C6335C">
            <w:pPr>
              <w:rPr>
                <w:rFonts w:ascii="Calibri" w:hAnsi="Calibri"/>
                <w:b/>
                <w:color w:val="FFFFFF" w:themeColor="background1"/>
                <w:sz w:val="22"/>
              </w:rPr>
            </w:pPr>
            <w:r>
              <w:rPr>
                <w:rFonts w:ascii="Calibri" w:hAnsi="Calibri"/>
                <w:b/>
                <w:color w:val="FFFFFF" w:themeColor="background1"/>
                <w:sz w:val="22"/>
              </w:rPr>
              <w:t>Opdrachtgever/</w:t>
            </w:r>
          </w:p>
          <w:p w14:paraId="012596D0" w14:textId="77777777" w:rsidR="00B95FFD" w:rsidRDefault="00B95FFD" w:rsidP="00C6335C">
            <w:pPr>
              <w:rPr>
                <w:rFonts w:ascii="Calibri" w:hAnsi="Calibri"/>
                <w:b/>
                <w:color w:val="FFFFFF" w:themeColor="background1"/>
                <w:sz w:val="22"/>
              </w:rPr>
            </w:pPr>
            <w:r>
              <w:rPr>
                <w:rFonts w:ascii="Calibri" w:hAnsi="Calibri"/>
                <w:b/>
                <w:color w:val="FFFFFF" w:themeColor="background1"/>
                <w:sz w:val="22"/>
              </w:rPr>
              <w:t>contactpersoon</w:t>
            </w:r>
          </w:p>
        </w:tc>
      </w:tr>
      <w:tr w:rsidR="00B95FFD" w14:paraId="0C8D3938" w14:textId="77777777" w:rsidTr="00C6335C">
        <w:trPr>
          <w:trHeight w:val="247"/>
        </w:trPr>
        <w:tc>
          <w:tcPr>
            <w:tcW w:w="5665"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hideMark/>
          </w:tcPr>
          <w:p w14:paraId="0B9E6E3A" w14:textId="77777777" w:rsidR="00B95FFD" w:rsidRDefault="00B95FFD" w:rsidP="00C6335C">
            <w:pPr>
              <w:rPr>
                <w:rFonts w:ascii="Calibri" w:hAnsi="Calibri"/>
                <w:sz w:val="22"/>
              </w:rPr>
            </w:pPr>
            <w:r>
              <w:rPr>
                <w:rFonts w:ascii="Calibri" w:hAnsi="Calibri"/>
                <w:sz w:val="22"/>
              </w:rPr>
              <w:t>Kabels en leidingen</w:t>
            </w:r>
          </w:p>
        </w:tc>
        <w:tc>
          <w:tcPr>
            <w:tcW w:w="1985"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hideMark/>
          </w:tcPr>
          <w:p w14:paraId="57F75410" w14:textId="77777777" w:rsidR="00B95FFD" w:rsidRDefault="00B95FFD" w:rsidP="00C6335C">
            <w:pPr>
              <w:rPr>
                <w:rFonts w:ascii="Calibri" w:hAnsi="Calibri"/>
                <w:sz w:val="22"/>
              </w:rPr>
            </w:pPr>
            <w:r>
              <w:rPr>
                <w:rFonts w:ascii="Calibri" w:hAnsi="Calibri"/>
                <w:sz w:val="22"/>
              </w:rPr>
              <w:t>-</w:t>
            </w:r>
          </w:p>
        </w:tc>
        <w:tc>
          <w:tcPr>
            <w:tcW w:w="1980"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hideMark/>
          </w:tcPr>
          <w:p w14:paraId="4660D9B8" w14:textId="77777777" w:rsidR="00B95FFD" w:rsidRDefault="00B95FFD" w:rsidP="00C6335C">
            <w:pPr>
              <w:rPr>
                <w:rFonts w:ascii="Calibri" w:hAnsi="Calibri"/>
                <w:sz w:val="22"/>
              </w:rPr>
            </w:pPr>
            <w:r>
              <w:rPr>
                <w:rFonts w:ascii="Calibri" w:hAnsi="Calibri"/>
                <w:sz w:val="22"/>
              </w:rPr>
              <w:t>-</w:t>
            </w:r>
          </w:p>
        </w:tc>
      </w:tr>
      <w:tr w:rsidR="00B95FFD" w14:paraId="3D7546DF" w14:textId="77777777" w:rsidTr="00C6335C">
        <w:trPr>
          <w:trHeight w:val="247"/>
        </w:trPr>
        <w:tc>
          <w:tcPr>
            <w:tcW w:w="5665"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14:paraId="20D8D6DD" w14:textId="77777777" w:rsidR="00B95FFD" w:rsidRDefault="00B95FFD" w:rsidP="00C6335C">
            <w:pPr>
              <w:rPr>
                <w:rFonts w:ascii="Calibri" w:hAnsi="Calibri"/>
                <w:sz w:val="22"/>
              </w:rPr>
            </w:pPr>
          </w:p>
        </w:tc>
        <w:tc>
          <w:tcPr>
            <w:tcW w:w="1985"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14:paraId="39B794A2" w14:textId="77777777" w:rsidR="00B95FFD" w:rsidRDefault="00B95FFD" w:rsidP="00C6335C">
            <w:pPr>
              <w:rPr>
                <w:rFonts w:ascii="Calibri" w:hAnsi="Calibri"/>
                <w:sz w:val="22"/>
              </w:rPr>
            </w:pPr>
          </w:p>
        </w:tc>
        <w:tc>
          <w:tcPr>
            <w:tcW w:w="1980"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14:paraId="52CDD51B" w14:textId="77777777" w:rsidR="00B95FFD" w:rsidRDefault="00B95FFD" w:rsidP="00C6335C">
            <w:pPr>
              <w:rPr>
                <w:rFonts w:ascii="Calibri" w:hAnsi="Calibri"/>
                <w:sz w:val="22"/>
              </w:rPr>
            </w:pPr>
          </w:p>
        </w:tc>
      </w:tr>
      <w:tr w:rsidR="00B95FFD" w14:paraId="48224C54" w14:textId="77777777" w:rsidTr="00C6335C">
        <w:trPr>
          <w:trHeight w:val="247"/>
        </w:trPr>
        <w:tc>
          <w:tcPr>
            <w:tcW w:w="5665"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14:paraId="572CBF96" w14:textId="77777777" w:rsidR="00B95FFD" w:rsidRDefault="00B95FFD" w:rsidP="00C6335C">
            <w:pPr>
              <w:rPr>
                <w:rFonts w:ascii="Calibri" w:hAnsi="Calibri"/>
                <w:sz w:val="22"/>
              </w:rPr>
            </w:pPr>
          </w:p>
        </w:tc>
        <w:tc>
          <w:tcPr>
            <w:tcW w:w="1985"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14:paraId="6ABED0E1" w14:textId="77777777" w:rsidR="00B95FFD" w:rsidRDefault="00B95FFD" w:rsidP="00C6335C">
            <w:pPr>
              <w:rPr>
                <w:rFonts w:ascii="Calibri" w:hAnsi="Calibri"/>
                <w:sz w:val="22"/>
              </w:rPr>
            </w:pPr>
          </w:p>
        </w:tc>
        <w:tc>
          <w:tcPr>
            <w:tcW w:w="1980"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14:paraId="35603D74" w14:textId="77777777" w:rsidR="00B95FFD" w:rsidRDefault="00B95FFD" w:rsidP="00C6335C">
            <w:pPr>
              <w:rPr>
                <w:rFonts w:ascii="Calibri" w:hAnsi="Calibri"/>
                <w:sz w:val="22"/>
              </w:rPr>
            </w:pPr>
          </w:p>
        </w:tc>
      </w:tr>
    </w:tbl>
    <w:p w14:paraId="66D70D67" w14:textId="77777777" w:rsidR="00B95FFD" w:rsidRDefault="00B95FFD" w:rsidP="00B95FFD">
      <w:pPr>
        <w:pStyle w:val="Titel2-grijs"/>
      </w:pPr>
    </w:p>
    <w:p w14:paraId="632A0EEB" w14:textId="77777777" w:rsidR="00B95FFD" w:rsidRDefault="00B95FFD" w:rsidP="00B95FFD">
      <w:pPr>
        <w:pStyle w:val="Titel2-grijs"/>
      </w:pPr>
      <w:r>
        <w:t>Werkzaamheden met afstemmingsverplichting</w:t>
      </w:r>
    </w:p>
    <w:p w14:paraId="5F8B39CA" w14:textId="77777777" w:rsidR="00B95FFD" w:rsidRDefault="00B95FFD" w:rsidP="00B95FFD">
      <w:pPr>
        <w:pStyle w:val="Basis"/>
      </w:pPr>
      <w:r>
        <w:t>De Opdrachtnemer dient bij de voorbereiding en de uitvoering van zijn Werkzaamheden rekening te houden met de onderstaande werken (niet uitputtend) die namens de Opdrachtgever en andere opdrachtgevers worden uitgevoerd.</w:t>
      </w:r>
    </w:p>
    <w:p w14:paraId="7B34F437" w14:textId="77777777" w:rsidR="00B95FFD" w:rsidRDefault="00B95FFD" w:rsidP="00B95FFD">
      <w:pPr>
        <w:pStyle w:val="Basis"/>
      </w:pPr>
    </w:p>
    <w:p w14:paraId="3989C928" w14:textId="77777777" w:rsidR="00B95FFD" w:rsidRDefault="00B95FFD" w:rsidP="00B95FFD">
      <w:pPr>
        <w:pStyle w:val="Basis"/>
      </w:pPr>
      <w:r>
        <w:t>De Opdrachtnemer heeft ten minste (en niet uitputtend) met betrekking tot de onderstaande werken een afstemmingsverplichting richting de overige opdrachtgevers en uitvoerende derden teneinde de planning en de aansluiting van de verschillende werken te regelen.</w:t>
      </w:r>
    </w:p>
    <w:p w14:paraId="75F6E203" w14:textId="77777777" w:rsidR="00B95FFD" w:rsidRDefault="00B95FFD" w:rsidP="00B95FFD">
      <w:pPr>
        <w:pStyle w:val="Titel2-grijs"/>
      </w:pPr>
      <w:r>
        <w:t xml:space="preserve"> </w:t>
      </w:r>
    </w:p>
    <w:tbl>
      <w:tblPr>
        <w:tblStyle w:val="Tabelraster1"/>
        <w:tblpPr w:leftFromText="141" w:rightFromText="141" w:vertAnchor="text" w:horzAnchor="margin" w:tblpY="100"/>
        <w:tblW w:w="963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Look w:val="04A0" w:firstRow="1" w:lastRow="0" w:firstColumn="1" w:lastColumn="0" w:noHBand="0" w:noVBand="1"/>
      </w:tblPr>
      <w:tblGrid>
        <w:gridCol w:w="5665"/>
        <w:gridCol w:w="1985"/>
        <w:gridCol w:w="1980"/>
      </w:tblGrid>
      <w:tr w:rsidR="00B95FFD" w14:paraId="26BA33E2" w14:textId="77777777" w:rsidTr="00731B7A">
        <w:trPr>
          <w:trHeight w:val="312"/>
        </w:trPr>
        <w:tc>
          <w:tcPr>
            <w:tcW w:w="5665"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806000" w:themeFill="accent4" w:themeFillShade="80"/>
            <w:hideMark/>
          </w:tcPr>
          <w:p w14:paraId="1B498F2B" w14:textId="77777777" w:rsidR="00B95FFD" w:rsidRDefault="00B95FFD" w:rsidP="00C6335C">
            <w:pPr>
              <w:rPr>
                <w:rFonts w:ascii="Calibri" w:hAnsi="Calibri"/>
                <w:b/>
                <w:color w:val="FFFFFF" w:themeColor="background1"/>
                <w:sz w:val="22"/>
              </w:rPr>
            </w:pPr>
            <w:r>
              <w:rPr>
                <w:rFonts w:ascii="Calibri" w:hAnsi="Calibri"/>
                <w:b/>
                <w:color w:val="FFFFFF" w:themeColor="background1"/>
                <w:sz w:val="22"/>
              </w:rPr>
              <w:t>Werk en aard Werkzaamheden/activiteiten</w:t>
            </w:r>
          </w:p>
        </w:tc>
        <w:tc>
          <w:tcPr>
            <w:tcW w:w="1985"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806000" w:themeFill="accent4" w:themeFillShade="80"/>
            <w:hideMark/>
          </w:tcPr>
          <w:p w14:paraId="700624AF" w14:textId="77777777" w:rsidR="00B95FFD" w:rsidRDefault="00B95FFD" w:rsidP="00C6335C">
            <w:pPr>
              <w:rPr>
                <w:rFonts w:ascii="Calibri" w:hAnsi="Calibri"/>
                <w:b/>
                <w:color w:val="FFFFFF" w:themeColor="background1"/>
                <w:sz w:val="22"/>
              </w:rPr>
            </w:pPr>
            <w:r>
              <w:rPr>
                <w:rFonts w:ascii="Calibri" w:hAnsi="Calibri"/>
                <w:b/>
                <w:color w:val="FFFFFF" w:themeColor="background1"/>
                <w:sz w:val="22"/>
              </w:rPr>
              <w:t xml:space="preserve">Uitvoeringsperiode </w:t>
            </w:r>
          </w:p>
          <w:p w14:paraId="36BA3307" w14:textId="77777777" w:rsidR="00B95FFD" w:rsidRDefault="00B95FFD" w:rsidP="00C6335C">
            <w:pPr>
              <w:rPr>
                <w:rFonts w:ascii="Calibri" w:hAnsi="Calibri"/>
                <w:b/>
                <w:color w:val="FFFFFF" w:themeColor="background1"/>
                <w:sz w:val="22"/>
              </w:rPr>
            </w:pPr>
            <w:r>
              <w:rPr>
                <w:rFonts w:ascii="Calibri" w:hAnsi="Calibri"/>
                <w:b/>
                <w:color w:val="FFFFFF" w:themeColor="background1"/>
                <w:sz w:val="22"/>
              </w:rPr>
              <w:t>(indicatief)</w:t>
            </w:r>
          </w:p>
        </w:tc>
        <w:tc>
          <w:tcPr>
            <w:tcW w:w="1980"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806000" w:themeFill="accent4" w:themeFillShade="80"/>
            <w:vAlign w:val="center"/>
            <w:hideMark/>
          </w:tcPr>
          <w:p w14:paraId="20446B49" w14:textId="77777777" w:rsidR="00B95FFD" w:rsidRDefault="00B95FFD" w:rsidP="00C6335C">
            <w:pPr>
              <w:rPr>
                <w:rFonts w:ascii="Calibri" w:hAnsi="Calibri"/>
                <w:b/>
                <w:color w:val="FFFFFF" w:themeColor="background1"/>
                <w:sz w:val="22"/>
              </w:rPr>
            </w:pPr>
            <w:r>
              <w:rPr>
                <w:rFonts w:ascii="Calibri" w:hAnsi="Calibri"/>
                <w:b/>
                <w:color w:val="FFFFFF" w:themeColor="background1"/>
                <w:sz w:val="22"/>
              </w:rPr>
              <w:t>Opdrachtgever/</w:t>
            </w:r>
          </w:p>
          <w:p w14:paraId="7BD49DE4" w14:textId="77777777" w:rsidR="00B95FFD" w:rsidRDefault="00B95FFD" w:rsidP="00C6335C">
            <w:pPr>
              <w:rPr>
                <w:rFonts w:ascii="Calibri" w:hAnsi="Calibri"/>
                <w:b/>
                <w:color w:val="FFFFFF" w:themeColor="background1"/>
                <w:sz w:val="22"/>
              </w:rPr>
            </w:pPr>
            <w:r>
              <w:rPr>
                <w:rFonts w:ascii="Calibri" w:hAnsi="Calibri"/>
                <w:b/>
                <w:color w:val="FFFFFF" w:themeColor="background1"/>
                <w:sz w:val="22"/>
              </w:rPr>
              <w:t>contactpersoon</w:t>
            </w:r>
          </w:p>
        </w:tc>
      </w:tr>
      <w:tr w:rsidR="00B95FFD" w14:paraId="6452A2B1" w14:textId="77777777" w:rsidTr="00C6335C">
        <w:trPr>
          <w:trHeight w:val="247"/>
        </w:trPr>
        <w:tc>
          <w:tcPr>
            <w:tcW w:w="5665"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hideMark/>
          </w:tcPr>
          <w:p w14:paraId="506528E9" w14:textId="77777777" w:rsidR="00B95FFD" w:rsidRDefault="00B95FFD" w:rsidP="00C6335C">
            <w:pPr>
              <w:rPr>
                <w:rFonts w:ascii="Calibri" w:hAnsi="Calibri"/>
                <w:sz w:val="22"/>
              </w:rPr>
            </w:pPr>
            <w:r>
              <w:rPr>
                <w:rFonts w:ascii="Calibri" w:hAnsi="Calibri"/>
                <w:sz w:val="22"/>
              </w:rPr>
              <w:t>Reguliere onderhoudswerkzaamheden Openbare Ruimte die buiten de scope van de overeenkomst vallen.</w:t>
            </w:r>
          </w:p>
        </w:tc>
        <w:tc>
          <w:tcPr>
            <w:tcW w:w="1985"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hideMark/>
          </w:tcPr>
          <w:p w14:paraId="53DF5B3E" w14:textId="77777777" w:rsidR="00B95FFD" w:rsidRDefault="00B95FFD" w:rsidP="00C6335C">
            <w:pPr>
              <w:rPr>
                <w:rFonts w:ascii="Calibri" w:hAnsi="Calibri"/>
                <w:sz w:val="22"/>
              </w:rPr>
            </w:pPr>
            <w:r>
              <w:rPr>
                <w:rFonts w:ascii="Calibri" w:hAnsi="Calibri"/>
                <w:sz w:val="22"/>
              </w:rPr>
              <w:t>Gehele duur contract</w:t>
            </w:r>
          </w:p>
        </w:tc>
        <w:tc>
          <w:tcPr>
            <w:tcW w:w="1980"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hideMark/>
          </w:tcPr>
          <w:p w14:paraId="3ABC493E" w14:textId="77777777" w:rsidR="00B95FFD" w:rsidRDefault="00B95FFD" w:rsidP="00C6335C">
            <w:pPr>
              <w:rPr>
                <w:rFonts w:ascii="Calibri" w:hAnsi="Calibri"/>
                <w:sz w:val="22"/>
              </w:rPr>
            </w:pPr>
            <w:r>
              <w:rPr>
                <w:rFonts w:ascii="Calibri" w:hAnsi="Calibri"/>
                <w:sz w:val="22"/>
              </w:rPr>
              <w:t>Gemeente Loon op Zand</w:t>
            </w:r>
          </w:p>
        </w:tc>
      </w:tr>
      <w:tr w:rsidR="00B95FFD" w14:paraId="0E2A1EDC" w14:textId="77777777" w:rsidTr="00C6335C">
        <w:trPr>
          <w:trHeight w:val="247"/>
        </w:trPr>
        <w:tc>
          <w:tcPr>
            <w:tcW w:w="5665"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hideMark/>
          </w:tcPr>
          <w:p w14:paraId="513851F7" w14:textId="77777777" w:rsidR="00B95FFD" w:rsidRDefault="00B95FFD" w:rsidP="00C6335C">
            <w:pPr>
              <w:rPr>
                <w:rFonts w:ascii="Calibri" w:hAnsi="Calibri"/>
                <w:sz w:val="22"/>
              </w:rPr>
            </w:pPr>
            <w:r>
              <w:rPr>
                <w:rFonts w:ascii="Calibri" w:hAnsi="Calibri"/>
                <w:sz w:val="22"/>
              </w:rPr>
              <w:t>Inbreidingsplannen</w:t>
            </w:r>
          </w:p>
        </w:tc>
        <w:tc>
          <w:tcPr>
            <w:tcW w:w="1985"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hideMark/>
          </w:tcPr>
          <w:p w14:paraId="78AD5F9F" w14:textId="77777777" w:rsidR="00B95FFD" w:rsidRDefault="00B95FFD" w:rsidP="00C6335C">
            <w:pPr>
              <w:rPr>
                <w:rFonts w:ascii="Calibri" w:hAnsi="Calibri"/>
                <w:sz w:val="22"/>
              </w:rPr>
            </w:pPr>
            <w:r>
              <w:rPr>
                <w:rFonts w:ascii="Calibri" w:hAnsi="Calibri"/>
                <w:sz w:val="22"/>
              </w:rPr>
              <w:t>Gehele duur contract</w:t>
            </w:r>
          </w:p>
        </w:tc>
        <w:tc>
          <w:tcPr>
            <w:tcW w:w="1980"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hideMark/>
          </w:tcPr>
          <w:p w14:paraId="2E3A505F" w14:textId="77777777" w:rsidR="00B95FFD" w:rsidRDefault="00B95FFD" w:rsidP="00C6335C">
            <w:pPr>
              <w:rPr>
                <w:rFonts w:ascii="Calibri" w:hAnsi="Calibri"/>
                <w:sz w:val="22"/>
              </w:rPr>
            </w:pPr>
            <w:r>
              <w:rPr>
                <w:rFonts w:ascii="Calibri" w:hAnsi="Calibri"/>
                <w:sz w:val="22"/>
              </w:rPr>
              <w:t>Gemeente Loon op Zand</w:t>
            </w:r>
          </w:p>
        </w:tc>
      </w:tr>
    </w:tbl>
    <w:p w14:paraId="00EEA94E" w14:textId="77777777" w:rsidR="00B95FFD" w:rsidRDefault="00B95FFD" w:rsidP="00B95FFD">
      <w:pPr>
        <w:pStyle w:val="Titel2-grijs"/>
      </w:pPr>
    </w:p>
    <w:p w14:paraId="5EE1BE78" w14:textId="77777777" w:rsidR="00B95FFD" w:rsidRDefault="00B95FFD" w:rsidP="00B95FFD">
      <w:pPr>
        <w:tabs>
          <w:tab w:val="left" w:pos="2220"/>
        </w:tabs>
      </w:pPr>
      <w:r>
        <w:tab/>
      </w:r>
    </w:p>
    <w:p w14:paraId="1554F716" w14:textId="77777777" w:rsidR="00B95FFD" w:rsidRDefault="00B95FFD" w:rsidP="00B95FFD">
      <w:r>
        <w:br w:type="page"/>
      </w:r>
    </w:p>
    <w:p w14:paraId="7797BEBC" w14:textId="4232A84A" w:rsidR="00B95FFD" w:rsidRPr="00A0478C" w:rsidRDefault="00B95FFD" w:rsidP="00693517">
      <w:pPr>
        <w:pStyle w:val="Jenshoofdkoppen"/>
      </w:pPr>
      <w:bookmarkStart w:id="15" w:name="_Toc129000984"/>
      <w:bookmarkStart w:id="16" w:name="_Toc140064822"/>
      <w:r>
        <w:lastRenderedPageBreak/>
        <w:t>Annex 0</w:t>
      </w:r>
      <w:r w:rsidR="00820741">
        <w:t>7</w:t>
      </w:r>
      <w:r>
        <w:t xml:space="preserve">: </w:t>
      </w:r>
      <w:r w:rsidRPr="00A0478C">
        <w:t>Verrekening van wijzigingen</w:t>
      </w:r>
      <w:r>
        <w:t xml:space="preserve"> van</w:t>
      </w:r>
      <w:r w:rsidRPr="00A0478C">
        <w:t xml:space="preserve"> lonen, sociale lasten, prijzen, huren en</w:t>
      </w:r>
      <w:r>
        <w:t xml:space="preserve"> </w:t>
      </w:r>
      <w:r w:rsidRPr="00A0478C">
        <w:t>vrachten</w:t>
      </w:r>
      <w:bookmarkEnd w:id="15"/>
      <w:bookmarkEnd w:id="16"/>
    </w:p>
    <w:p w14:paraId="137D37E6" w14:textId="77777777" w:rsidR="00B95FFD" w:rsidRDefault="00B95FFD" w:rsidP="00B95FFD">
      <w:pPr>
        <w:pStyle w:val="Titel2-grijs"/>
      </w:pPr>
    </w:p>
    <w:p w14:paraId="02503098" w14:textId="512D1888" w:rsidR="00B95FFD" w:rsidRDefault="00B43359" w:rsidP="00DF6BAB">
      <w:pPr>
        <w:pStyle w:val="Titel2-grijs"/>
        <w:rPr>
          <w:color w:val="323232"/>
          <w:sz w:val="22"/>
        </w:rPr>
      </w:pPr>
      <w:r>
        <w:rPr>
          <w:color w:val="323232"/>
          <w:sz w:val="22"/>
        </w:rPr>
        <w:t xml:space="preserve">Verrekening van wijzigingen staat beschreven in </w:t>
      </w:r>
      <w:r w:rsidR="004C5C90">
        <w:rPr>
          <w:color w:val="323232"/>
          <w:sz w:val="22"/>
        </w:rPr>
        <w:t>d</w:t>
      </w:r>
      <w:r w:rsidR="00CB2250">
        <w:rPr>
          <w:color w:val="323232"/>
          <w:sz w:val="22"/>
        </w:rPr>
        <w:t>e aanbestedingsdocumenten.</w:t>
      </w:r>
    </w:p>
    <w:p w14:paraId="4CFABAE8" w14:textId="77777777" w:rsidR="0078204A" w:rsidRDefault="0078204A" w:rsidP="00DF6BAB">
      <w:pPr>
        <w:pStyle w:val="Titel2-grijs"/>
        <w:rPr>
          <w:color w:val="323232"/>
          <w:sz w:val="22"/>
        </w:rPr>
      </w:pPr>
    </w:p>
    <w:p w14:paraId="6D6A35F1" w14:textId="77777777" w:rsidR="0078204A" w:rsidRDefault="0078204A" w:rsidP="00DF6BAB">
      <w:pPr>
        <w:pStyle w:val="Titel2-grijs"/>
        <w:rPr>
          <w:color w:val="323232"/>
          <w:sz w:val="22"/>
        </w:rPr>
      </w:pPr>
    </w:p>
    <w:p w14:paraId="7AA50270" w14:textId="77777777" w:rsidR="0078204A" w:rsidRDefault="0078204A" w:rsidP="00DF6BAB">
      <w:pPr>
        <w:pStyle w:val="Titel2-grijs"/>
        <w:rPr>
          <w:color w:val="323232"/>
          <w:sz w:val="22"/>
        </w:rPr>
      </w:pPr>
    </w:p>
    <w:p w14:paraId="7425E9FF" w14:textId="77777777" w:rsidR="0078204A" w:rsidRDefault="0078204A" w:rsidP="00DF6BAB">
      <w:pPr>
        <w:pStyle w:val="Titel2-grijs"/>
        <w:rPr>
          <w:color w:val="323232"/>
          <w:sz w:val="22"/>
        </w:rPr>
      </w:pPr>
    </w:p>
    <w:p w14:paraId="55C88D41" w14:textId="77777777" w:rsidR="0078204A" w:rsidRDefault="0078204A" w:rsidP="00DF6BAB">
      <w:pPr>
        <w:pStyle w:val="Titel2-grijs"/>
        <w:rPr>
          <w:color w:val="323232"/>
          <w:sz w:val="22"/>
        </w:rPr>
      </w:pPr>
    </w:p>
    <w:p w14:paraId="23F41A98" w14:textId="77777777" w:rsidR="0078204A" w:rsidRDefault="0078204A" w:rsidP="00DF6BAB">
      <w:pPr>
        <w:pStyle w:val="Titel2-grijs"/>
        <w:rPr>
          <w:color w:val="323232"/>
          <w:sz w:val="22"/>
        </w:rPr>
      </w:pPr>
    </w:p>
    <w:p w14:paraId="13679522" w14:textId="77777777" w:rsidR="0078204A" w:rsidRDefault="0078204A" w:rsidP="00DF6BAB">
      <w:pPr>
        <w:pStyle w:val="Titel2-grijs"/>
        <w:rPr>
          <w:color w:val="323232"/>
          <w:sz w:val="22"/>
        </w:rPr>
      </w:pPr>
    </w:p>
    <w:p w14:paraId="19449BBC" w14:textId="77777777" w:rsidR="0078204A" w:rsidRDefault="0078204A" w:rsidP="00DF6BAB">
      <w:pPr>
        <w:pStyle w:val="Titel2-grijs"/>
        <w:rPr>
          <w:color w:val="323232"/>
          <w:sz w:val="22"/>
        </w:rPr>
      </w:pPr>
    </w:p>
    <w:p w14:paraId="77391FE3" w14:textId="77777777" w:rsidR="0078204A" w:rsidRDefault="0078204A" w:rsidP="00DF6BAB">
      <w:pPr>
        <w:pStyle w:val="Titel2-grijs"/>
        <w:rPr>
          <w:color w:val="323232"/>
          <w:sz w:val="22"/>
        </w:rPr>
      </w:pPr>
    </w:p>
    <w:p w14:paraId="74929250" w14:textId="77777777" w:rsidR="0078204A" w:rsidRDefault="0078204A" w:rsidP="00DF6BAB">
      <w:pPr>
        <w:pStyle w:val="Titel2-grijs"/>
        <w:rPr>
          <w:color w:val="323232"/>
          <w:sz w:val="22"/>
        </w:rPr>
      </w:pPr>
    </w:p>
    <w:p w14:paraId="5FAD8F02" w14:textId="77777777" w:rsidR="0078204A" w:rsidRDefault="0078204A" w:rsidP="00DF6BAB">
      <w:pPr>
        <w:pStyle w:val="Titel2-grijs"/>
        <w:rPr>
          <w:color w:val="323232"/>
          <w:sz w:val="22"/>
        </w:rPr>
      </w:pPr>
    </w:p>
    <w:p w14:paraId="3517649E" w14:textId="77777777" w:rsidR="0078204A" w:rsidRDefault="0078204A" w:rsidP="00DF6BAB">
      <w:pPr>
        <w:pStyle w:val="Titel2-grijs"/>
        <w:rPr>
          <w:color w:val="323232"/>
          <w:sz w:val="22"/>
        </w:rPr>
      </w:pPr>
    </w:p>
    <w:p w14:paraId="2B96D88F" w14:textId="77777777" w:rsidR="0078204A" w:rsidRDefault="0078204A" w:rsidP="00DF6BAB">
      <w:pPr>
        <w:pStyle w:val="Titel2-grijs"/>
        <w:rPr>
          <w:color w:val="323232"/>
          <w:sz w:val="22"/>
        </w:rPr>
      </w:pPr>
    </w:p>
    <w:p w14:paraId="7F1BA143" w14:textId="77777777" w:rsidR="0078204A" w:rsidRDefault="0078204A" w:rsidP="00DF6BAB">
      <w:pPr>
        <w:pStyle w:val="Titel2-grijs"/>
        <w:rPr>
          <w:color w:val="323232"/>
          <w:sz w:val="22"/>
        </w:rPr>
      </w:pPr>
    </w:p>
    <w:p w14:paraId="596A3A06" w14:textId="77777777" w:rsidR="0078204A" w:rsidRDefault="0078204A" w:rsidP="00DF6BAB">
      <w:pPr>
        <w:pStyle w:val="Titel2-grijs"/>
        <w:rPr>
          <w:color w:val="323232"/>
          <w:sz w:val="22"/>
        </w:rPr>
      </w:pPr>
    </w:p>
    <w:p w14:paraId="1452366E" w14:textId="77777777" w:rsidR="0078204A" w:rsidRDefault="0078204A" w:rsidP="00DF6BAB">
      <w:pPr>
        <w:pStyle w:val="Titel2-grijs"/>
        <w:rPr>
          <w:color w:val="323232"/>
          <w:sz w:val="22"/>
        </w:rPr>
      </w:pPr>
    </w:p>
    <w:p w14:paraId="74DB860F" w14:textId="77777777" w:rsidR="0078204A" w:rsidRDefault="0078204A" w:rsidP="00DF6BAB">
      <w:pPr>
        <w:pStyle w:val="Titel2-grijs"/>
        <w:rPr>
          <w:color w:val="323232"/>
          <w:sz w:val="22"/>
        </w:rPr>
      </w:pPr>
    </w:p>
    <w:p w14:paraId="54B93D56" w14:textId="77777777" w:rsidR="0078204A" w:rsidRDefault="0078204A" w:rsidP="00DF6BAB">
      <w:pPr>
        <w:pStyle w:val="Titel2-grijs"/>
        <w:rPr>
          <w:color w:val="323232"/>
          <w:sz w:val="22"/>
        </w:rPr>
      </w:pPr>
    </w:p>
    <w:p w14:paraId="34188CDD" w14:textId="77777777" w:rsidR="0078204A" w:rsidRDefault="0078204A" w:rsidP="00DF6BAB">
      <w:pPr>
        <w:pStyle w:val="Titel2-grijs"/>
        <w:rPr>
          <w:color w:val="323232"/>
          <w:sz w:val="22"/>
        </w:rPr>
      </w:pPr>
    </w:p>
    <w:p w14:paraId="277948FA" w14:textId="77777777" w:rsidR="0078204A" w:rsidRDefault="0078204A" w:rsidP="00DF6BAB">
      <w:pPr>
        <w:pStyle w:val="Titel2-grijs"/>
        <w:rPr>
          <w:color w:val="323232"/>
          <w:sz w:val="22"/>
        </w:rPr>
      </w:pPr>
    </w:p>
    <w:p w14:paraId="4914757C" w14:textId="77777777" w:rsidR="0078204A" w:rsidRDefault="0078204A" w:rsidP="00DF6BAB">
      <w:pPr>
        <w:pStyle w:val="Titel2-grijs"/>
        <w:rPr>
          <w:color w:val="323232"/>
          <w:sz w:val="22"/>
        </w:rPr>
      </w:pPr>
    </w:p>
    <w:p w14:paraId="256C62F7" w14:textId="77777777" w:rsidR="0078204A" w:rsidRDefault="0078204A" w:rsidP="00DF6BAB">
      <w:pPr>
        <w:pStyle w:val="Titel2-grijs"/>
        <w:rPr>
          <w:color w:val="323232"/>
          <w:sz w:val="22"/>
        </w:rPr>
      </w:pPr>
    </w:p>
    <w:p w14:paraId="1C66EC2D" w14:textId="77777777" w:rsidR="0078204A" w:rsidRDefault="0078204A" w:rsidP="00DF6BAB">
      <w:pPr>
        <w:pStyle w:val="Titel2-grijs"/>
        <w:rPr>
          <w:color w:val="323232"/>
          <w:sz w:val="22"/>
        </w:rPr>
      </w:pPr>
    </w:p>
    <w:p w14:paraId="0F120B07" w14:textId="77777777" w:rsidR="0078204A" w:rsidRDefault="0078204A" w:rsidP="00DF6BAB">
      <w:pPr>
        <w:pStyle w:val="Titel2-grijs"/>
        <w:rPr>
          <w:color w:val="323232"/>
          <w:sz w:val="22"/>
        </w:rPr>
      </w:pPr>
    </w:p>
    <w:p w14:paraId="6A82434A" w14:textId="77777777" w:rsidR="0078204A" w:rsidRDefault="0078204A" w:rsidP="00DF6BAB">
      <w:pPr>
        <w:pStyle w:val="Titel2-grijs"/>
        <w:rPr>
          <w:color w:val="323232"/>
          <w:sz w:val="22"/>
        </w:rPr>
      </w:pPr>
    </w:p>
    <w:p w14:paraId="2F97A1DD" w14:textId="77777777" w:rsidR="0078204A" w:rsidRDefault="0078204A" w:rsidP="00DF6BAB">
      <w:pPr>
        <w:pStyle w:val="Titel2-grijs"/>
        <w:rPr>
          <w:color w:val="323232"/>
          <w:sz w:val="22"/>
        </w:rPr>
      </w:pPr>
    </w:p>
    <w:p w14:paraId="090D4116" w14:textId="77777777" w:rsidR="0078204A" w:rsidRDefault="0078204A" w:rsidP="00DF6BAB">
      <w:pPr>
        <w:pStyle w:val="Titel2-grijs"/>
        <w:rPr>
          <w:color w:val="323232"/>
          <w:sz w:val="22"/>
        </w:rPr>
      </w:pPr>
    </w:p>
    <w:p w14:paraId="5F4DF3B2" w14:textId="77777777" w:rsidR="0078204A" w:rsidRDefault="0078204A" w:rsidP="00DF6BAB">
      <w:pPr>
        <w:pStyle w:val="Titel2-grijs"/>
        <w:rPr>
          <w:color w:val="323232"/>
          <w:sz w:val="22"/>
        </w:rPr>
      </w:pPr>
    </w:p>
    <w:p w14:paraId="3E9D35F5" w14:textId="77777777" w:rsidR="0078204A" w:rsidRDefault="0078204A" w:rsidP="00DF6BAB">
      <w:pPr>
        <w:pStyle w:val="Titel2-grijs"/>
        <w:rPr>
          <w:color w:val="323232"/>
          <w:sz w:val="22"/>
        </w:rPr>
      </w:pPr>
    </w:p>
    <w:p w14:paraId="4EC75B71" w14:textId="77777777" w:rsidR="0078204A" w:rsidRDefault="0078204A" w:rsidP="00DF6BAB">
      <w:pPr>
        <w:pStyle w:val="Titel2-grijs"/>
        <w:rPr>
          <w:color w:val="323232"/>
          <w:sz w:val="22"/>
        </w:rPr>
      </w:pPr>
    </w:p>
    <w:p w14:paraId="023A8561" w14:textId="77777777" w:rsidR="0078204A" w:rsidRDefault="0078204A" w:rsidP="00DF6BAB">
      <w:pPr>
        <w:pStyle w:val="Titel2-grijs"/>
        <w:rPr>
          <w:color w:val="323232"/>
          <w:sz w:val="22"/>
        </w:rPr>
      </w:pPr>
    </w:p>
    <w:p w14:paraId="59D1D683" w14:textId="77777777" w:rsidR="0078204A" w:rsidRDefault="0078204A" w:rsidP="00DF6BAB">
      <w:pPr>
        <w:pStyle w:val="Titel2-grijs"/>
        <w:rPr>
          <w:color w:val="323232"/>
          <w:sz w:val="22"/>
        </w:rPr>
      </w:pPr>
    </w:p>
    <w:p w14:paraId="22487357" w14:textId="77777777" w:rsidR="0078204A" w:rsidRDefault="0078204A" w:rsidP="00DF6BAB">
      <w:pPr>
        <w:pStyle w:val="Titel2-grijs"/>
        <w:rPr>
          <w:color w:val="323232"/>
          <w:sz w:val="22"/>
        </w:rPr>
      </w:pPr>
    </w:p>
    <w:p w14:paraId="1E6C5441" w14:textId="77777777" w:rsidR="0078204A" w:rsidRDefault="0078204A" w:rsidP="00DF6BAB">
      <w:pPr>
        <w:pStyle w:val="Titel2-grijs"/>
        <w:rPr>
          <w:color w:val="323232"/>
          <w:sz w:val="22"/>
        </w:rPr>
      </w:pPr>
    </w:p>
    <w:p w14:paraId="6F7C796C" w14:textId="77777777" w:rsidR="0078204A" w:rsidRDefault="0078204A" w:rsidP="00DF6BAB">
      <w:pPr>
        <w:pStyle w:val="Titel2-grijs"/>
        <w:rPr>
          <w:color w:val="323232"/>
          <w:sz w:val="22"/>
        </w:rPr>
      </w:pPr>
    </w:p>
    <w:p w14:paraId="1C997176" w14:textId="77777777" w:rsidR="0078204A" w:rsidRDefault="0078204A" w:rsidP="00DF6BAB">
      <w:pPr>
        <w:pStyle w:val="Titel2-grijs"/>
        <w:rPr>
          <w:color w:val="323232"/>
          <w:sz w:val="22"/>
        </w:rPr>
      </w:pPr>
    </w:p>
    <w:p w14:paraId="550678E9" w14:textId="77777777" w:rsidR="0078204A" w:rsidRDefault="0078204A" w:rsidP="00DF6BAB">
      <w:pPr>
        <w:pStyle w:val="Titel2-grijs"/>
        <w:rPr>
          <w:color w:val="323232"/>
          <w:sz w:val="22"/>
        </w:rPr>
      </w:pPr>
    </w:p>
    <w:p w14:paraId="7F77B01C" w14:textId="77777777" w:rsidR="0078204A" w:rsidRDefault="0078204A" w:rsidP="00DF6BAB">
      <w:pPr>
        <w:pStyle w:val="Titel2-grijs"/>
      </w:pPr>
    </w:p>
    <w:p w14:paraId="5964EBF8" w14:textId="2002E85C" w:rsidR="00B95FFD" w:rsidRPr="00A0478C" w:rsidRDefault="00B95FFD" w:rsidP="00693517">
      <w:pPr>
        <w:pStyle w:val="Jenshoofdkoppen"/>
      </w:pPr>
      <w:bookmarkStart w:id="17" w:name="_Toc129000985"/>
      <w:bookmarkStart w:id="18" w:name="_Toc140064823"/>
      <w:r>
        <w:lastRenderedPageBreak/>
        <w:t>Annex 0</w:t>
      </w:r>
      <w:r w:rsidR="00820741">
        <w:t>8</w:t>
      </w:r>
      <w:r>
        <w:t xml:space="preserve">: </w:t>
      </w:r>
      <w:r w:rsidRPr="00A0478C">
        <w:t>Stelposten</w:t>
      </w:r>
      <w:bookmarkEnd w:id="17"/>
      <w:bookmarkEnd w:id="18"/>
    </w:p>
    <w:p w14:paraId="0FBD5E25" w14:textId="77777777" w:rsidR="00B95FFD" w:rsidRDefault="00B95FFD" w:rsidP="00B95FFD">
      <w:pPr>
        <w:pStyle w:val="Titel2-grijs"/>
      </w:pPr>
    </w:p>
    <w:p w14:paraId="6ED15BC6" w14:textId="77777777" w:rsidR="00B95FFD" w:rsidRDefault="00B95FFD" w:rsidP="00B95FFD">
      <w:pPr>
        <w:pStyle w:val="Titel2-grijs"/>
      </w:pPr>
      <w:r>
        <w:t>Stelposten</w:t>
      </w:r>
    </w:p>
    <w:p w14:paraId="70BAACD1" w14:textId="0151C627" w:rsidR="00B95FFD" w:rsidRDefault="00B95FFD" w:rsidP="00B95FFD">
      <w:pPr>
        <w:pStyle w:val="Titel2-grijs"/>
      </w:pPr>
      <w:r>
        <w:rPr>
          <w:color w:val="323232"/>
          <w:sz w:val="22"/>
        </w:rPr>
        <w:t xml:space="preserve">Binnen de </w:t>
      </w:r>
      <w:r w:rsidR="00CB2250">
        <w:rPr>
          <w:color w:val="323232"/>
          <w:sz w:val="22"/>
        </w:rPr>
        <w:t>Basiso</w:t>
      </w:r>
      <w:r>
        <w:rPr>
          <w:color w:val="323232"/>
          <w:sz w:val="22"/>
        </w:rPr>
        <w:t>vereenkomst zijn geen stelposten, zoals bedoeld in paragraaf 34 lid 1 van de UAV-GC 2005, opgenomen.</w:t>
      </w:r>
    </w:p>
    <w:p w14:paraId="4484D1BA" w14:textId="77777777" w:rsidR="00B95FFD" w:rsidRDefault="00B95FFD" w:rsidP="00B95FFD">
      <w:pPr>
        <w:rPr>
          <w:rFonts w:ascii="Calibri" w:hAnsi="Calibri"/>
          <w:color w:val="8B8D8E"/>
          <w:sz w:val="28"/>
        </w:rPr>
      </w:pPr>
      <w:r>
        <w:br w:type="page"/>
      </w:r>
    </w:p>
    <w:p w14:paraId="366E9387" w14:textId="066BD687" w:rsidR="00B95FFD" w:rsidRPr="00A0478C" w:rsidRDefault="00B95FFD" w:rsidP="00693517">
      <w:pPr>
        <w:pStyle w:val="Jenshoofdkoppen"/>
      </w:pPr>
      <w:bookmarkStart w:id="19" w:name="_Toc129000986"/>
      <w:bookmarkStart w:id="20" w:name="_Toc140064824"/>
      <w:r>
        <w:lastRenderedPageBreak/>
        <w:t>Annex 0</w:t>
      </w:r>
      <w:r w:rsidR="00820741">
        <w:t>9</w:t>
      </w:r>
      <w:r>
        <w:t xml:space="preserve">: </w:t>
      </w:r>
      <w:r w:rsidRPr="00A0478C">
        <w:t>Model bankgarantie</w:t>
      </w:r>
      <w:bookmarkEnd w:id="19"/>
      <w:bookmarkEnd w:id="20"/>
    </w:p>
    <w:p w14:paraId="4B1E7C68" w14:textId="77777777" w:rsidR="00B95FFD" w:rsidRDefault="00B95FFD" w:rsidP="00B95FFD">
      <w:pPr>
        <w:pStyle w:val="Titel2-grijs"/>
      </w:pPr>
    </w:p>
    <w:p w14:paraId="6B977DDE" w14:textId="77777777" w:rsidR="00B95FFD" w:rsidRDefault="00B95FFD" w:rsidP="00B95FFD">
      <w:pPr>
        <w:pStyle w:val="Titel2-grijs"/>
      </w:pPr>
      <w:r>
        <w:t>Bankgarantie</w:t>
      </w:r>
    </w:p>
    <w:p w14:paraId="2DC4908E" w14:textId="77777777" w:rsidR="00B95FFD" w:rsidRDefault="00B95FFD" w:rsidP="00B95FFD">
      <w:pPr>
        <w:pStyle w:val="Basis"/>
        <w:spacing w:line="276" w:lineRule="auto"/>
        <w:rPr>
          <w:vertAlign w:val="superscript"/>
        </w:rPr>
      </w:pPr>
      <w:r>
        <w:t>De ondergetekende…………………………………………………………………………………………………………………………………</w:t>
      </w:r>
      <w:r>
        <w:rPr>
          <w:vertAlign w:val="superscript"/>
        </w:rPr>
        <w:t>1</w:t>
      </w:r>
    </w:p>
    <w:p w14:paraId="68EA686E" w14:textId="3B95A220" w:rsidR="00B95FFD" w:rsidRDefault="00B95FFD" w:rsidP="00B95FFD">
      <w:pPr>
        <w:pStyle w:val="Basis"/>
        <w:spacing w:line="276" w:lineRule="auto"/>
      </w:pPr>
      <w:r>
        <w:t>gevestigd te ………………………………………………………………………………………………………………</w:t>
      </w:r>
      <w:r w:rsidR="00686B65">
        <w:t>.</w:t>
      </w:r>
      <w:r>
        <w:t>………………………</w:t>
      </w:r>
      <w:r>
        <w:rPr>
          <w:vertAlign w:val="superscript"/>
        </w:rPr>
        <w:t>2</w:t>
      </w:r>
      <w:r>
        <w:t xml:space="preserve"> </w:t>
      </w:r>
    </w:p>
    <w:p w14:paraId="03B543CB" w14:textId="77777777" w:rsidR="00B95FFD" w:rsidRDefault="00B95FFD" w:rsidP="00B95FFD">
      <w:pPr>
        <w:pStyle w:val="Basis"/>
        <w:spacing w:line="276" w:lineRule="auto"/>
        <w:rPr>
          <w:vertAlign w:val="superscript"/>
        </w:rPr>
      </w:pPr>
      <w:r>
        <w:t>kantoorhoudende te ………………………………………………………………………………………………………………………….</w:t>
      </w:r>
      <w:r>
        <w:rPr>
          <w:vertAlign w:val="superscript"/>
        </w:rPr>
        <w:t>3</w:t>
      </w:r>
    </w:p>
    <w:p w14:paraId="5BF67193" w14:textId="77777777" w:rsidR="00B95FFD" w:rsidRDefault="00B95FFD" w:rsidP="00B95FFD">
      <w:pPr>
        <w:pStyle w:val="Basis"/>
      </w:pPr>
    </w:p>
    <w:p w14:paraId="18700266" w14:textId="77777777" w:rsidR="00B95FFD" w:rsidRDefault="00B95FFD" w:rsidP="00B95FFD">
      <w:pPr>
        <w:pStyle w:val="Basis"/>
        <w:rPr>
          <w:b/>
          <w:bCs/>
        </w:rPr>
      </w:pPr>
      <w:r>
        <w:rPr>
          <w:b/>
          <w:bCs/>
        </w:rPr>
        <w:t>In aanmerking nemende:</w:t>
      </w:r>
    </w:p>
    <w:p w14:paraId="1C18CF69" w14:textId="77777777" w:rsidR="00B95FFD" w:rsidRDefault="00B95FFD" w:rsidP="00B95FFD">
      <w:pPr>
        <w:pStyle w:val="Basis"/>
        <w:spacing w:line="276" w:lineRule="auto"/>
      </w:pPr>
      <w:r>
        <w:t>Dat tussen de gemeente Loon op Zand</w:t>
      </w:r>
    </w:p>
    <w:p w14:paraId="7ED9A623" w14:textId="77777777" w:rsidR="00B95FFD" w:rsidRDefault="00B95FFD" w:rsidP="00B95FFD">
      <w:pPr>
        <w:pStyle w:val="Basis"/>
        <w:spacing w:line="276" w:lineRule="auto"/>
      </w:pPr>
      <w:r>
        <w:t>gevestigd aan het Anton Pieckplein 1 te Kaatsheuvel</w:t>
      </w:r>
    </w:p>
    <w:p w14:paraId="7EC7995A" w14:textId="77777777" w:rsidR="00B95FFD" w:rsidRDefault="00B95FFD" w:rsidP="00B95FFD">
      <w:pPr>
        <w:pStyle w:val="Basis"/>
        <w:spacing w:line="276" w:lineRule="auto"/>
      </w:pPr>
      <w:r>
        <w:t>hierna te noemen ‘opdrachtgever’</w:t>
      </w:r>
    </w:p>
    <w:p w14:paraId="4A530FA6" w14:textId="77777777" w:rsidR="00B95FFD" w:rsidRDefault="00B95FFD" w:rsidP="00B95FFD">
      <w:pPr>
        <w:pStyle w:val="Basis"/>
        <w:spacing w:line="276" w:lineRule="auto"/>
        <w:rPr>
          <w:vertAlign w:val="superscript"/>
        </w:rPr>
      </w:pPr>
      <w:r>
        <w:t>en ..…………………………………………………………………………………………………………………………………………………….</w:t>
      </w:r>
      <w:r>
        <w:rPr>
          <w:vertAlign w:val="superscript"/>
        </w:rPr>
        <w:t>4</w:t>
      </w:r>
    </w:p>
    <w:p w14:paraId="6F8C3A2E" w14:textId="696DFD27" w:rsidR="00B95FFD" w:rsidRDefault="00B95FFD" w:rsidP="00B95FFD">
      <w:pPr>
        <w:pStyle w:val="Basis"/>
        <w:spacing w:line="276" w:lineRule="auto"/>
      </w:pPr>
      <w:r>
        <w:t>gevestigd t</w:t>
      </w:r>
      <w:r w:rsidR="00686B65">
        <w:t>e ………….</w:t>
      </w:r>
      <w:r>
        <w:t>……………………………………………………………………………………………………………………………………………….</w:t>
      </w:r>
      <w:r>
        <w:rPr>
          <w:vertAlign w:val="superscript"/>
        </w:rPr>
        <w:t>5</w:t>
      </w:r>
      <w:r>
        <w:t xml:space="preserve"> verder te noemen ‘opdrachtnemer’</w:t>
      </w:r>
      <w:r>
        <w:tab/>
      </w:r>
    </w:p>
    <w:p w14:paraId="71A0DF9C" w14:textId="77777777" w:rsidR="00B95FFD" w:rsidRDefault="00B95FFD" w:rsidP="00B95FFD">
      <w:pPr>
        <w:pStyle w:val="Basis"/>
        <w:spacing w:line="276" w:lineRule="auto"/>
      </w:pPr>
      <w:r>
        <w:t>een overeenkomst is aangegaan inzake Integraal Beheer Openbare Ruimte te Loon op Zand</w:t>
      </w:r>
    </w:p>
    <w:p w14:paraId="43AF48E6" w14:textId="77777777" w:rsidR="00B95FFD" w:rsidRDefault="00B95FFD" w:rsidP="00B95FFD">
      <w:pPr>
        <w:pStyle w:val="Basis"/>
        <w:spacing w:line="276" w:lineRule="auto"/>
        <w:rPr>
          <w:vertAlign w:val="superscript"/>
        </w:rPr>
      </w:pPr>
      <w:r>
        <w:t>zoals overeengekomen in de overeenkomst met kenmerk ………………………………………………………………..</w:t>
      </w:r>
      <w:r>
        <w:rPr>
          <w:vertAlign w:val="superscript"/>
        </w:rPr>
        <w:t>6</w:t>
      </w:r>
    </w:p>
    <w:p w14:paraId="368C88AE" w14:textId="77777777" w:rsidR="00B95FFD" w:rsidRDefault="00B95FFD" w:rsidP="00B95FFD">
      <w:pPr>
        <w:pStyle w:val="Basis"/>
        <w:spacing w:line="276" w:lineRule="auto"/>
        <w:rPr>
          <w:vertAlign w:val="superscript"/>
        </w:rPr>
      </w:pPr>
      <w:r>
        <w:t>datum………………………………………………………………………………………………………………………………………………...</w:t>
      </w:r>
      <w:r>
        <w:rPr>
          <w:vertAlign w:val="superscript"/>
        </w:rPr>
        <w:t>7</w:t>
      </w:r>
    </w:p>
    <w:p w14:paraId="48644EFB" w14:textId="77777777" w:rsidR="00B95FFD" w:rsidRDefault="00B95FFD" w:rsidP="00B95FFD">
      <w:pPr>
        <w:pStyle w:val="Basis"/>
      </w:pPr>
    </w:p>
    <w:p w14:paraId="4B36CFDF" w14:textId="77777777" w:rsidR="00B95FFD" w:rsidRDefault="00B95FFD" w:rsidP="00B95FFD">
      <w:pPr>
        <w:pStyle w:val="Basis"/>
      </w:pPr>
      <w:r>
        <w:t>dat de Opdrachtgever van de Opdrachtnemer een bankgarantie verlangt, strekkende tot zekerheid voor de Opdrachtgever voor diens verhaal van schaden, kosten en interesten, welke voor de Opdrachtgever mochten ontstaan als gevolg van niet tijdige of niet behoorlijke nakoming door Opdrachtnemer van zijn verplichtingen uit hoofde van voormelde overeenkomst;</w:t>
      </w:r>
    </w:p>
    <w:p w14:paraId="10D16BF1" w14:textId="77777777" w:rsidR="00B95FFD" w:rsidRDefault="00B95FFD" w:rsidP="00B95FFD">
      <w:pPr>
        <w:pStyle w:val="Basis"/>
      </w:pPr>
    </w:p>
    <w:p w14:paraId="4D26AC6E" w14:textId="77777777" w:rsidR="00B95FFD" w:rsidRDefault="00B95FFD" w:rsidP="00B95FFD">
      <w:pPr>
        <w:pStyle w:val="Basis"/>
        <w:rPr>
          <w:b/>
          <w:bCs/>
        </w:rPr>
      </w:pPr>
      <w:r>
        <w:rPr>
          <w:b/>
          <w:bCs/>
        </w:rPr>
        <w:t>Verklaart door deze:</w:t>
      </w:r>
    </w:p>
    <w:p w14:paraId="5FB1D46C" w14:textId="77777777" w:rsidR="00B95FFD" w:rsidRDefault="00B95FFD" w:rsidP="00B95FFD">
      <w:pPr>
        <w:pStyle w:val="Basis"/>
        <w:rPr>
          <w:b/>
          <w:bCs/>
        </w:rPr>
      </w:pPr>
    </w:p>
    <w:p w14:paraId="442F129E" w14:textId="77777777" w:rsidR="00B95FFD" w:rsidRDefault="00B95FFD" w:rsidP="00B95FFD">
      <w:pPr>
        <w:pStyle w:val="Basis"/>
      </w:pPr>
      <w:r>
        <w:t>zich jegens Opdrachtgever garant te stellen tot zekerheid voor de juiste en tijdige voldoening door de Opdrachtnemer van al hetgeen deze naar het de ondergetekende bindende oordeel van de Opdrachtgever aan laatstgenoemde verschuldigd is of te eniger tijd zal worden uit hoofde van voormelde overeenkomst en/of verbintenissen die daaruit zijn voortgevloeid en/of verbintenissen die overigens in verband met de uitvoering van het desbetreffende Werk en/of Meerjarig onderhoud zijn of zullen ontstaan.</w:t>
      </w:r>
    </w:p>
    <w:p w14:paraId="1BF473B4" w14:textId="77777777" w:rsidR="00B95FFD" w:rsidRDefault="00B95FFD" w:rsidP="00B95FFD">
      <w:pPr>
        <w:pStyle w:val="Basis"/>
      </w:pPr>
    </w:p>
    <w:p w14:paraId="0C0783FB" w14:textId="77777777" w:rsidR="00B95FFD" w:rsidRDefault="00B95FFD" w:rsidP="00B95FFD">
      <w:pPr>
        <w:pStyle w:val="Basis"/>
      </w:pPr>
      <w:r>
        <w:t>___________________________</w:t>
      </w:r>
    </w:p>
    <w:p w14:paraId="175EE185" w14:textId="77777777" w:rsidR="00B95FFD" w:rsidRDefault="00B95FFD" w:rsidP="00B95FFD">
      <w:pPr>
        <w:pStyle w:val="Basis"/>
      </w:pPr>
    </w:p>
    <w:p w14:paraId="2DFE5AAC" w14:textId="77777777" w:rsidR="00B95FFD" w:rsidRDefault="00B95FFD" w:rsidP="00B95FFD">
      <w:pPr>
        <w:pStyle w:val="Basis"/>
        <w:rPr>
          <w:sz w:val="18"/>
          <w:szCs w:val="20"/>
        </w:rPr>
      </w:pPr>
      <w:r>
        <w:rPr>
          <w:vertAlign w:val="superscript"/>
        </w:rPr>
        <w:t>1</w:t>
      </w:r>
      <w:r>
        <w:t xml:space="preserve"> </w:t>
      </w:r>
      <w:r>
        <w:rPr>
          <w:sz w:val="18"/>
          <w:szCs w:val="20"/>
        </w:rPr>
        <w:t>Naam van de bank of instelling die de garantie afgeeft</w:t>
      </w:r>
    </w:p>
    <w:p w14:paraId="11E94A89" w14:textId="77777777" w:rsidR="00B95FFD" w:rsidRDefault="00B95FFD" w:rsidP="00B95FFD">
      <w:pPr>
        <w:pStyle w:val="Basis"/>
        <w:rPr>
          <w:sz w:val="18"/>
          <w:szCs w:val="20"/>
        </w:rPr>
      </w:pPr>
      <w:r>
        <w:rPr>
          <w:sz w:val="18"/>
          <w:szCs w:val="20"/>
          <w:vertAlign w:val="superscript"/>
        </w:rPr>
        <w:t>2</w:t>
      </w:r>
      <w:r>
        <w:rPr>
          <w:sz w:val="18"/>
          <w:szCs w:val="20"/>
        </w:rPr>
        <w:t xml:space="preserve"> Statutaire zetel van de bank of instelling</w:t>
      </w:r>
    </w:p>
    <w:p w14:paraId="3DDD1946" w14:textId="77777777" w:rsidR="00B95FFD" w:rsidRDefault="00B95FFD" w:rsidP="00B95FFD">
      <w:pPr>
        <w:pStyle w:val="Basis"/>
        <w:rPr>
          <w:sz w:val="18"/>
          <w:szCs w:val="20"/>
        </w:rPr>
      </w:pPr>
      <w:r>
        <w:rPr>
          <w:sz w:val="18"/>
          <w:szCs w:val="20"/>
          <w:vertAlign w:val="superscript"/>
        </w:rPr>
        <w:t>3</w:t>
      </w:r>
      <w:r>
        <w:rPr>
          <w:sz w:val="18"/>
          <w:szCs w:val="20"/>
        </w:rPr>
        <w:t xml:space="preserve"> Volledig adres van de bank of instelling</w:t>
      </w:r>
    </w:p>
    <w:p w14:paraId="661F7269" w14:textId="77777777" w:rsidR="00B95FFD" w:rsidRDefault="00B95FFD" w:rsidP="00B95FFD">
      <w:pPr>
        <w:pStyle w:val="Basis"/>
        <w:rPr>
          <w:sz w:val="18"/>
          <w:szCs w:val="20"/>
        </w:rPr>
      </w:pPr>
      <w:r>
        <w:rPr>
          <w:sz w:val="18"/>
          <w:szCs w:val="20"/>
          <w:vertAlign w:val="superscript"/>
        </w:rPr>
        <w:t>4</w:t>
      </w:r>
      <w:r>
        <w:rPr>
          <w:sz w:val="18"/>
          <w:szCs w:val="20"/>
        </w:rPr>
        <w:t xml:space="preserve"> Naam van de Opdrachtnemer</w:t>
      </w:r>
    </w:p>
    <w:p w14:paraId="5F751A22" w14:textId="77777777" w:rsidR="00B95FFD" w:rsidRDefault="00B95FFD" w:rsidP="00B95FFD">
      <w:pPr>
        <w:pStyle w:val="Basis"/>
        <w:rPr>
          <w:sz w:val="18"/>
          <w:szCs w:val="20"/>
        </w:rPr>
      </w:pPr>
      <w:r>
        <w:rPr>
          <w:sz w:val="18"/>
          <w:szCs w:val="20"/>
          <w:vertAlign w:val="superscript"/>
        </w:rPr>
        <w:t>5</w:t>
      </w:r>
      <w:r>
        <w:rPr>
          <w:sz w:val="18"/>
          <w:szCs w:val="20"/>
        </w:rPr>
        <w:t xml:space="preserve"> Volledig adres van de Opdrachtnemer</w:t>
      </w:r>
    </w:p>
    <w:p w14:paraId="2A786B16" w14:textId="77777777" w:rsidR="00B95FFD" w:rsidRDefault="00B95FFD" w:rsidP="00B95FFD">
      <w:pPr>
        <w:pStyle w:val="Basis"/>
        <w:rPr>
          <w:sz w:val="18"/>
          <w:szCs w:val="20"/>
        </w:rPr>
      </w:pPr>
      <w:r>
        <w:rPr>
          <w:sz w:val="18"/>
          <w:szCs w:val="20"/>
          <w:vertAlign w:val="superscript"/>
        </w:rPr>
        <w:t>6</w:t>
      </w:r>
      <w:r>
        <w:rPr>
          <w:sz w:val="18"/>
          <w:szCs w:val="20"/>
        </w:rPr>
        <w:t xml:space="preserve"> Kenmerk van de Overeenkomst van het Werk</w:t>
      </w:r>
    </w:p>
    <w:p w14:paraId="68B0F193" w14:textId="77777777" w:rsidR="00B95FFD" w:rsidRDefault="00B95FFD" w:rsidP="00B95FFD">
      <w:pPr>
        <w:pStyle w:val="Basis"/>
        <w:rPr>
          <w:sz w:val="18"/>
          <w:szCs w:val="20"/>
        </w:rPr>
      </w:pPr>
      <w:r>
        <w:rPr>
          <w:sz w:val="18"/>
          <w:szCs w:val="20"/>
          <w:vertAlign w:val="superscript"/>
        </w:rPr>
        <w:t xml:space="preserve">7 </w:t>
      </w:r>
      <w:r>
        <w:rPr>
          <w:sz w:val="18"/>
          <w:szCs w:val="20"/>
        </w:rPr>
        <w:t>Datum van de Overeenkomst van het Werk</w:t>
      </w:r>
    </w:p>
    <w:p w14:paraId="67307249" w14:textId="77777777" w:rsidR="00B95FFD" w:rsidRDefault="00B95FFD" w:rsidP="00B95FFD">
      <w:pPr>
        <w:pStyle w:val="Basis"/>
      </w:pPr>
      <w:r>
        <w:br w:type="page"/>
      </w:r>
      <w:r>
        <w:lastRenderedPageBreak/>
        <w:t>De ondergetekende verbindt zich op eerste schriftelijk verzoek en op de enkele schriftelijke mededeling van de Opdrachtgever dat de Opdrachtnemer zijn hiervoor bedoelde verplichtingen niet is nagekomen, als eigen schuld en zonder enig ander of meerder bewijs van verschuldigdheid te kunnen verlangen, aan de Opdrachtgever te zullen voldoen al hetgeen deze volgens zijn opgave van de Opdrachtnemer meent te vorderen te hebben, met dien verstande dat het bedrag waarvoor ondergetekende zal kunnen worden aangesproken, nooit meer zal bedragen dan:</w:t>
      </w:r>
    </w:p>
    <w:p w14:paraId="489D4B36" w14:textId="77777777" w:rsidR="00B95FFD" w:rsidRDefault="00B95FFD" w:rsidP="00B95FFD">
      <w:pPr>
        <w:pStyle w:val="Basis"/>
        <w:spacing w:line="276" w:lineRule="auto"/>
      </w:pPr>
    </w:p>
    <w:p w14:paraId="555B37A6" w14:textId="77777777" w:rsidR="00B95FFD" w:rsidRDefault="00B95FFD" w:rsidP="00B95FFD">
      <w:pPr>
        <w:pStyle w:val="Basis"/>
        <w:spacing w:line="276" w:lineRule="auto"/>
        <w:rPr>
          <w:vertAlign w:val="superscript"/>
        </w:rPr>
      </w:pPr>
      <w:r>
        <w:t>€ ………………………………………………………………………………………………………………………………………………………..</w:t>
      </w:r>
      <w:r>
        <w:rPr>
          <w:vertAlign w:val="superscript"/>
        </w:rPr>
        <w:t>8</w:t>
      </w:r>
    </w:p>
    <w:p w14:paraId="2772BDC3" w14:textId="77777777" w:rsidR="00B95FFD" w:rsidRDefault="00B95FFD" w:rsidP="00B95FFD">
      <w:pPr>
        <w:pStyle w:val="Basis"/>
        <w:spacing w:line="276" w:lineRule="auto"/>
        <w:rPr>
          <w:vertAlign w:val="superscript"/>
        </w:rPr>
      </w:pPr>
      <w:r>
        <w:t>zegge …….…………………………………………………………………………………………………………………………………………..</w:t>
      </w:r>
      <w:r>
        <w:rPr>
          <w:vertAlign w:val="superscript"/>
        </w:rPr>
        <w:t>9</w:t>
      </w:r>
    </w:p>
    <w:p w14:paraId="77E6AF3D" w14:textId="77777777" w:rsidR="00B95FFD" w:rsidRDefault="00B95FFD" w:rsidP="00B95FFD">
      <w:pPr>
        <w:pStyle w:val="Basis"/>
        <w:spacing w:line="276" w:lineRule="auto"/>
      </w:pPr>
      <w:r>
        <w:t>zijnde 5% van de contractsom inclusief BTW tot oplevering van het Werk</w:t>
      </w:r>
    </w:p>
    <w:p w14:paraId="67DDA959" w14:textId="77777777" w:rsidR="00B95FFD" w:rsidRDefault="00B95FFD" w:rsidP="00B95FFD">
      <w:pPr>
        <w:pStyle w:val="Basis"/>
        <w:spacing w:line="276" w:lineRule="auto"/>
      </w:pPr>
      <w:r>
        <w:t>Daarna,</w:t>
      </w:r>
    </w:p>
    <w:p w14:paraId="3DB6B4A4" w14:textId="77777777" w:rsidR="00B95FFD" w:rsidRDefault="00B95FFD" w:rsidP="00B95FFD">
      <w:pPr>
        <w:pStyle w:val="Basis"/>
        <w:spacing w:line="276" w:lineRule="auto"/>
        <w:rPr>
          <w:vertAlign w:val="superscript"/>
        </w:rPr>
      </w:pPr>
      <w:r>
        <w:t>€ ……………………………………………………………………………………………………………………………………………………….</w:t>
      </w:r>
      <w:r>
        <w:rPr>
          <w:vertAlign w:val="superscript"/>
        </w:rPr>
        <w:t>10</w:t>
      </w:r>
    </w:p>
    <w:p w14:paraId="253CD457" w14:textId="77777777" w:rsidR="00B95FFD" w:rsidRDefault="00B95FFD" w:rsidP="00B95FFD">
      <w:pPr>
        <w:pStyle w:val="Basis"/>
        <w:spacing w:line="276" w:lineRule="auto"/>
        <w:rPr>
          <w:vertAlign w:val="superscript"/>
        </w:rPr>
      </w:pPr>
      <w:r>
        <w:t>zegge …………………………………………………………………………………………………………………………………………………………..</w:t>
      </w:r>
      <w:r>
        <w:rPr>
          <w:vertAlign w:val="superscript"/>
        </w:rPr>
        <w:t>11</w:t>
      </w:r>
    </w:p>
    <w:p w14:paraId="29AAE280" w14:textId="77777777" w:rsidR="00B95FFD" w:rsidRDefault="00B95FFD" w:rsidP="00B95FFD">
      <w:pPr>
        <w:pStyle w:val="Basis"/>
        <w:spacing w:line="276" w:lineRule="auto"/>
      </w:pPr>
      <w:r>
        <w:t>Deze garantie geldt tot de datum waarop de opdrachtgever aan de ondergetekende schriftelijk heeft bericht dat ofwel de Opdrachtnemer aan al zijn verplichtingen uit hoofde van voormelde overeenkomst en/of daaruit voortvloeiende en/of met de uitvoering van het Werk, de onderhoudstermijn en de Meerjarige onderhoudswerkzaamheden verband houdende verbintenissen heeft voldaan, dan wel dat de onderhavige garantie kan vervallen.</w:t>
      </w:r>
    </w:p>
    <w:p w14:paraId="1BC01AA0" w14:textId="77777777" w:rsidR="00B95FFD" w:rsidRDefault="00B95FFD" w:rsidP="00B95FFD">
      <w:pPr>
        <w:pStyle w:val="Basis"/>
        <w:spacing w:line="276" w:lineRule="auto"/>
      </w:pPr>
    </w:p>
    <w:p w14:paraId="33CA2299" w14:textId="66190734" w:rsidR="00B95FFD" w:rsidRDefault="00B95FFD" w:rsidP="00B95FFD">
      <w:pPr>
        <w:pStyle w:val="Basis"/>
        <w:spacing w:line="276" w:lineRule="auto"/>
        <w:rPr>
          <w:vertAlign w:val="superscript"/>
        </w:rPr>
      </w:pPr>
      <w:r>
        <w:t>Aldus getekend te ………………………………………………………………………………………………………….…………………</w:t>
      </w:r>
      <w:r w:rsidR="00686B65">
        <w:t>………………</w:t>
      </w:r>
      <w:r>
        <w:t>…………</w:t>
      </w:r>
      <w:r>
        <w:rPr>
          <w:vertAlign w:val="superscript"/>
        </w:rPr>
        <w:t>12</w:t>
      </w:r>
    </w:p>
    <w:p w14:paraId="6C9E2371" w14:textId="77777777" w:rsidR="00B95FFD" w:rsidRDefault="00B95FFD" w:rsidP="00B95FFD">
      <w:pPr>
        <w:pStyle w:val="Basis"/>
        <w:spacing w:line="276" w:lineRule="auto"/>
      </w:pPr>
    </w:p>
    <w:p w14:paraId="09C29A6B" w14:textId="7E501581" w:rsidR="00B95FFD" w:rsidRDefault="00B95FFD" w:rsidP="00B95FFD">
      <w:pPr>
        <w:pStyle w:val="Basis"/>
        <w:spacing w:line="276" w:lineRule="auto"/>
        <w:rPr>
          <w:vertAlign w:val="superscript"/>
        </w:rPr>
      </w:pPr>
      <w:r>
        <w:t>Datum ………………………………………………………………………………………………………………………………</w:t>
      </w:r>
      <w:r w:rsidR="00686B65">
        <w:t>.</w:t>
      </w:r>
      <w:r>
        <w:t>…………</w:t>
      </w:r>
      <w:r w:rsidR="00686B65">
        <w:t>…</w:t>
      </w:r>
      <w:r>
        <w:t>………...</w:t>
      </w:r>
      <w:r>
        <w:rPr>
          <w:vertAlign w:val="superscript"/>
        </w:rPr>
        <w:t>13</w:t>
      </w:r>
    </w:p>
    <w:p w14:paraId="09AAB1CC" w14:textId="77777777" w:rsidR="00B95FFD" w:rsidRDefault="00B95FFD" w:rsidP="00B95FFD">
      <w:pPr>
        <w:pStyle w:val="Basis"/>
        <w:spacing w:line="276" w:lineRule="auto"/>
      </w:pPr>
    </w:p>
    <w:p w14:paraId="7473980D" w14:textId="77777777" w:rsidR="00B95FFD" w:rsidRDefault="00B95FFD" w:rsidP="00B95FFD">
      <w:pPr>
        <w:pStyle w:val="Basis"/>
        <w:spacing w:line="276" w:lineRule="auto"/>
      </w:pPr>
    </w:p>
    <w:p w14:paraId="119D2CBA" w14:textId="77777777" w:rsidR="00B95FFD" w:rsidRDefault="00B95FFD" w:rsidP="00B95FFD">
      <w:pPr>
        <w:pStyle w:val="Basis"/>
        <w:spacing w:line="276" w:lineRule="auto"/>
      </w:pPr>
    </w:p>
    <w:p w14:paraId="55C994BD" w14:textId="22BE6C5E" w:rsidR="00B95FFD" w:rsidRDefault="00B95FFD" w:rsidP="00B95FFD">
      <w:pPr>
        <w:pStyle w:val="Basis"/>
        <w:spacing w:line="276" w:lineRule="auto"/>
        <w:rPr>
          <w:vertAlign w:val="superscript"/>
        </w:rPr>
      </w:pPr>
      <w:r>
        <w:t>Handtekening …………………………………………………………………………………………………………………………………</w:t>
      </w:r>
      <w:r w:rsidR="00686B65">
        <w:t>………..</w:t>
      </w:r>
      <w:r>
        <w:t>…………..</w:t>
      </w:r>
      <w:r>
        <w:rPr>
          <w:vertAlign w:val="superscript"/>
        </w:rPr>
        <w:t>14</w:t>
      </w:r>
    </w:p>
    <w:p w14:paraId="315C0734" w14:textId="77777777" w:rsidR="00B95FFD" w:rsidRDefault="00B95FFD" w:rsidP="00B95FFD">
      <w:pPr>
        <w:pStyle w:val="Basis"/>
        <w:spacing w:line="276" w:lineRule="auto"/>
        <w:rPr>
          <w:vertAlign w:val="superscript"/>
        </w:rPr>
      </w:pPr>
    </w:p>
    <w:p w14:paraId="328D28FD" w14:textId="77777777" w:rsidR="00B95FFD" w:rsidRDefault="00B95FFD" w:rsidP="00B95FFD">
      <w:pPr>
        <w:pStyle w:val="Basis"/>
        <w:spacing w:line="276" w:lineRule="auto"/>
        <w:rPr>
          <w:vertAlign w:val="superscript"/>
        </w:rPr>
      </w:pPr>
    </w:p>
    <w:p w14:paraId="6C6A363E" w14:textId="77777777" w:rsidR="00B95FFD" w:rsidRDefault="00B95FFD" w:rsidP="00B95FFD">
      <w:pPr>
        <w:pStyle w:val="Basis"/>
      </w:pPr>
      <w:r>
        <w:t>___________________________</w:t>
      </w:r>
    </w:p>
    <w:p w14:paraId="41AFDB8A" w14:textId="77777777" w:rsidR="00B95FFD" w:rsidRDefault="00B95FFD" w:rsidP="00B95FFD">
      <w:pPr>
        <w:pStyle w:val="Basis"/>
      </w:pPr>
    </w:p>
    <w:p w14:paraId="12861015" w14:textId="77777777" w:rsidR="00B95FFD" w:rsidRDefault="00B95FFD" w:rsidP="00B95FFD">
      <w:pPr>
        <w:pStyle w:val="Basis"/>
      </w:pPr>
    </w:p>
    <w:p w14:paraId="3C23AC07" w14:textId="77777777" w:rsidR="00B95FFD" w:rsidRDefault="00B95FFD" w:rsidP="00B95FFD">
      <w:pPr>
        <w:pStyle w:val="Basis"/>
        <w:rPr>
          <w:sz w:val="18"/>
          <w:szCs w:val="20"/>
        </w:rPr>
      </w:pPr>
      <w:r>
        <w:rPr>
          <w:sz w:val="18"/>
          <w:szCs w:val="20"/>
          <w:vertAlign w:val="superscript"/>
        </w:rPr>
        <w:t>8</w:t>
      </w:r>
      <w:r>
        <w:rPr>
          <w:sz w:val="18"/>
          <w:szCs w:val="20"/>
        </w:rPr>
        <w:t xml:space="preserve"> Waarde van de zekerheidsstelling tot aan oplevering in cijfers uitgedrukt</w:t>
      </w:r>
    </w:p>
    <w:p w14:paraId="3F8B5D70" w14:textId="77777777" w:rsidR="00B95FFD" w:rsidRDefault="00B95FFD" w:rsidP="00B95FFD">
      <w:pPr>
        <w:pStyle w:val="Basis"/>
        <w:rPr>
          <w:sz w:val="18"/>
          <w:szCs w:val="20"/>
        </w:rPr>
      </w:pPr>
      <w:r>
        <w:rPr>
          <w:sz w:val="18"/>
          <w:szCs w:val="20"/>
          <w:vertAlign w:val="superscript"/>
        </w:rPr>
        <w:t>9</w:t>
      </w:r>
      <w:r>
        <w:rPr>
          <w:sz w:val="18"/>
          <w:szCs w:val="20"/>
        </w:rPr>
        <w:t xml:space="preserve"> Waarde van de zekerheidsstelling tot aan oplevering in letters uitgedrukt</w:t>
      </w:r>
    </w:p>
    <w:p w14:paraId="608C63CF" w14:textId="77777777" w:rsidR="00B95FFD" w:rsidRDefault="00B95FFD" w:rsidP="00B95FFD">
      <w:pPr>
        <w:pStyle w:val="Basis"/>
        <w:rPr>
          <w:sz w:val="18"/>
          <w:szCs w:val="20"/>
        </w:rPr>
      </w:pPr>
      <w:r>
        <w:rPr>
          <w:sz w:val="18"/>
          <w:szCs w:val="20"/>
          <w:vertAlign w:val="superscript"/>
        </w:rPr>
        <w:t>10</w:t>
      </w:r>
      <w:r>
        <w:rPr>
          <w:sz w:val="18"/>
          <w:szCs w:val="20"/>
        </w:rPr>
        <w:t xml:space="preserve"> Waarde van de zekerheidsstelling tot aan einde Meerjarig Onderhoud in cijfers uitgedrukt</w:t>
      </w:r>
    </w:p>
    <w:p w14:paraId="04DDD90A" w14:textId="77777777" w:rsidR="00B95FFD" w:rsidRDefault="00B95FFD" w:rsidP="00B95FFD">
      <w:pPr>
        <w:pStyle w:val="Basis"/>
        <w:rPr>
          <w:sz w:val="18"/>
          <w:szCs w:val="20"/>
        </w:rPr>
      </w:pPr>
      <w:r>
        <w:rPr>
          <w:sz w:val="18"/>
          <w:szCs w:val="20"/>
          <w:vertAlign w:val="superscript"/>
        </w:rPr>
        <w:t>11</w:t>
      </w:r>
      <w:r>
        <w:rPr>
          <w:sz w:val="18"/>
          <w:szCs w:val="20"/>
        </w:rPr>
        <w:t xml:space="preserve"> Waarde van de zekerheidsstelling tot aan einde Meerjarig Onderhoud in letters uitgedrukt</w:t>
      </w:r>
    </w:p>
    <w:p w14:paraId="4DDC0A22" w14:textId="77777777" w:rsidR="00B95FFD" w:rsidRDefault="00B95FFD" w:rsidP="00B95FFD">
      <w:pPr>
        <w:pStyle w:val="Basis"/>
        <w:rPr>
          <w:sz w:val="18"/>
          <w:szCs w:val="20"/>
        </w:rPr>
      </w:pPr>
      <w:r>
        <w:rPr>
          <w:sz w:val="18"/>
          <w:szCs w:val="20"/>
          <w:vertAlign w:val="superscript"/>
        </w:rPr>
        <w:t>12</w:t>
      </w:r>
      <w:r>
        <w:rPr>
          <w:sz w:val="18"/>
          <w:szCs w:val="20"/>
        </w:rPr>
        <w:t xml:space="preserve"> Plaats van ondertekening</w:t>
      </w:r>
    </w:p>
    <w:p w14:paraId="0D7D885B" w14:textId="77777777" w:rsidR="00B95FFD" w:rsidRDefault="00B95FFD" w:rsidP="00B95FFD">
      <w:pPr>
        <w:pStyle w:val="Basis"/>
        <w:rPr>
          <w:sz w:val="18"/>
          <w:szCs w:val="20"/>
        </w:rPr>
      </w:pPr>
      <w:r>
        <w:rPr>
          <w:sz w:val="18"/>
          <w:szCs w:val="20"/>
          <w:vertAlign w:val="superscript"/>
        </w:rPr>
        <w:t>13</w:t>
      </w:r>
      <w:r>
        <w:rPr>
          <w:sz w:val="18"/>
          <w:szCs w:val="20"/>
        </w:rPr>
        <w:t xml:space="preserve"> Datum van ondertekening</w:t>
      </w:r>
    </w:p>
    <w:p w14:paraId="23E4C1E8" w14:textId="77777777" w:rsidR="00B95FFD" w:rsidRDefault="00B95FFD" w:rsidP="00B95FFD">
      <w:pPr>
        <w:pStyle w:val="Basis"/>
        <w:rPr>
          <w:sz w:val="18"/>
          <w:szCs w:val="20"/>
        </w:rPr>
      </w:pPr>
      <w:r>
        <w:rPr>
          <w:sz w:val="18"/>
          <w:szCs w:val="20"/>
          <w:vertAlign w:val="superscript"/>
        </w:rPr>
        <w:t>14</w:t>
      </w:r>
      <w:r>
        <w:rPr>
          <w:sz w:val="18"/>
          <w:szCs w:val="20"/>
        </w:rPr>
        <w:t xml:space="preserve"> Handtekening van degene die bevoegd is de bank of instelling te vertegenwoordigen</w:t>
      </w:r>
    </w:p>
    <w:p w14:paraId="19EFB9A0" w14:textId="77777777" w:rsidR="00B95FFD" w:rsidRDefault="00B95FFD" w:rsidP="00B95FFD">
      <w:pPr>
        <w:tabs>
          <w:tab w:val="left" w:pos="2220"/>
        </w:tabs>
      </w:pPr>
    </w:p>
    <w:p w14:paraId="1CB0E886" w14:textId="7EA02882" w:rsidR="00B95FFD" w:rsidRPr="00A0478C" w:rsidRDefault="00B95FFD" w:rsidP="00693517">
      <w:pPr>
        <w:pStyle w:val="Jenshoofdkoppen"/>
      </w:pPr>
      <w:bookmarkStart w:id="21" w:name="_Toc129000987"/>
      <w:bookmarkStart w:id="22" w:name="_Toc140064825"/>
      <w:r>
        <w:lastRenderedPageBreak/>
        <w:t xml:space="preserve">Annex </w:t>
      </w:r>
      <w:r w:rsidR="00820741">
        <w:t>10</w:t>
      </w:r>
      <w:r>
        <w:t xml:space="preserve">: </w:t>
      </w:r>
      <w:r w:rsidRPr="00A0478C">
        <w:t>Verzekeringen</w:t>
      </w:r>
      <w:bookmarkEnd w:id="21"/>
      <w:bookmarkEnd w:id="22"/>
    </w:p>
    <w:p w14:paraId="49D51566" w14:textId="77777777" w:rsidR="00B95FFD" w:rsidRDefault="00B95FFD" w:rsidP="00B95FFD">
      <w:pPr>
        <w:pStyle w:val="Titel2-grijs"/>
      </w:pPr>
    </w:p>
    <w:p w14:paraId="0EA2D727" w14:textId="77777777" w:rsidR="00B95FFD" w:rsidRDefault="00B95FFD" w:rsidP="00B95FFD">
      <w:pPr>
        <w:pStyle w:val="Titel2-grijs"/>
      </w:pPr>
      <w:r>
        <w:t>Motorvoertuigen/werkmaterieel</w:t>
      </w:r>
    </w:p>
    <w:p w14:paraId="1824B8A1" w14:textId="77777777" w:rsidR="00B95FFD" w:rsidRDefault="00B95FFD" w:rsidP="00B95FFD">
      <w:pPr>
        <w:pStyle w:val="Basis"/>
      </w:pPr>
      <w:r>
        <w:t>De Opdrachtnemer zal bij de uitvoering van het Werk alleen gebruik maken van (gehuurd) materieel, waarvan de burgerrechtelijke aansprakelijkheid, waartoe dit materieel aanleiding kan geven, gedekt is door een verzekering. Indien gebruik wordt gemaakt van zodanig materieel dient tevens de aansprakelijkheid van de Opdrachtgever en de huurder te zijn meeverzekerd.</w:t>
      </w:r>
    </w:p>
    <w:p w14:paraId="53CBBA93" w14:textId="77777777" w:rsidR="00B95FFD" w:rsidRDefault="00B95FFD" w:rsidP="00B95FFD">
      <w:pPr>
        <w:pStyle w:val="Basis"/>
      </w:pPr>
    </w:p>
    <w:p w14:paraId="49C17B2F" w14:textId="77777777" w:rsidR="00B95FFD" w:rsidRDefault="00B95FFD" w:rsidP="00B95FFD">
      <w:pPr>
        <w:pStyle w:val="Titel2-grijs"/>
      </w:pPr>
      <w:r>
        <w:t>Wettelijke aansprakelijkheid</w:t>
      </w:r>
    </w:p>
    <w:p w14:paraId="1E9F957D" w14:textId="77777777" w:rsidR="00B95FFD" w:rsidRDefault="00B95FFD" w:rsidP="00B95FFD">
      <w:pPr>
        <w:pStyle w:val="Basis"/>
      </w:pPr>
      <w:r>
        <w:t>Onverminderd de wettelijke en contractuele aansprakelijkheid van de Opdrachtnemer dient deze, mede ten behoeve van de Opdrachtgever, te verzekeren en verzekerd te houden gedurende de looptijd en de onderhoudstermijn van het Werk de aansprakelijkheid van de Opdrachtnemer, de Opdrachtgever en alle andere bij het werk betrokken partijen voor door derden geleden schade door, voortvloeiende uit en/of verband houdende met de uitvoering van het in de vraag-specificatie omschreven Werk en wel tot een bedrag van ten minste € 2.500.000,-- per gebeurtenis. Het eigen risico mag ten hoogste € 5.000,-- per gebeurtenis bedragen.</w:t>
      </w:r>
    </w:p>
    <w:p w14:paraId="6B36A6F6" w14:textId="77777777" w:rsidR="00B95FFD" w:rsidRDefault="00B95FFD" w:rsidP="00B95FFD">
      <w:pPr>
        <w:pStyle w:val="Basis"/>
      </w:pPr>
    </w:p>
    <w:p w14:paraId="2AB0214E" w14:textId="77777777" w:rsidR="00B95FFD" w:rsidRDefault="00B95FFD" w:rsidP="00B95FFD">
      <w:pPr>
        <w:pStyle w:val="Titel2-grijs"/>
      </w:pPr>
      <w:r>
        <w:t>Constructie Allrisk (C.A.R.)</w:t>
      </w:r>
    </w:p>
    <w:p w14:paraId="41FA8394" w14:textId="77777777" w:rsidR="00B95FFD" w:rsidRDefault="00B95FFD" w:rsidP="00B95FFD">
      <w:pPr>
        <w:pStyle w:val="Basis"/>
      </w:pPr>
      <w:r>
        <w:t xml:space="preserve">De Opdrachtnemer dient voor de duur van het Werk een "Constructie </w:t>
      </w:r>
      <w:proofErr w:type="spellStart"/>
      <w:r>
        <w:t>All-Risk</w:t>
      </w:r>
      <w:proofErr w:type="spellEnd"/>
      <w:r>
        <w:t xml:space="preserve"> verzekering" af te sluiten, waarvan de dekking loopt vanaf de datum waarop de werkzaamheden op het werkterrein hun aanvang nemen tot het moment dat de werkzaamheden zijn afgelopen. Niet alleen de Opdrachtgever, maar alle bij het Werk betrokken partijen, dus ook de constructeur, architecten, onderaannemers enz. moeten als medeverzekerde worden aangemerkt. </w:t>
      </w:r>
    </w:p>
    <w:p w14:paraId="4296A13A" w14:textId="77777777" w:rsidR="00B95FFD" w:rsidRDefault="00B95FFD" w:rsidP="00B95FFD">
      <w:pPr>
        <w:pStyle w:val="Basis"/>
      </w:pPr>
    </w:p>
    <w:p w14:paraId="27B40D75" w14:textId="77777777" w:rsidR="00B95FFD" w:rsidRDefault="00B95FFD" w:rsidP="00B95FFD">
      <w:pPr>
        <w:pStyle w:val="Basis"/>
      </w:pPr>
      <w:r>
        <w:t>De verzekering geeft dekking tegen gevolgen van wettelijke aansprakelijkheid voor gebeurtenissen, verband houdend met de uitvoering van het Werk, van tenminste € 2.500.000,-- per gebeurtenis of gebeurtenissen voortvloeiende uit een en dezelfde oorzaak.</w:t>
      </w:r>
    </w:p>
    <w:p w14:paraId="4174FDBF" w14:textId="77777777" w:rsidR="00B95FFD" w:rsidRDefault="00B95FFD" w:rsidP="00B95FFD">
      <w:pPr>
        <w:pStyle w:val="Basis"/>
      </w:pPr>
    </w:p>
    <w:p w14:paraId="403763BA" w14:textId="77777777" w:rsidR="00B95FFD" w:rsidRDefault="00B95FFD" w:rsidP="00B95FFD">
      <w:pPr>
        <w:pStyle w:val="Basis"/>
      </w:pPr>
      <w:r>
        <w:t>Op de CAR verzekering geldt een eigen risico van ten hoogste € 5.000,-- per gebeurtenis voor alle rubrieken dat voor rekening van de Opdrachtnemer komt.</w:t>
      </w:r>
    </w:p>
    <w:p w14:paraId="27F99A28" w14:textId="77777777" w:rsidR="00B95FFD" w:rsidRDefault="00B95FFD" w:rsidP="00B95FFD">
      <w:pPr>
        <w:pStyle w:val="Basis"/>
      </w:pPr>
    </w:p>
    <w:p w14:paraId="2D9BC43A" w14:textId="77777777" w:rsidR="00B95FFD" w:rsidRDefault="00B95FFD" w:rsidP="00B95FFD">
      <w:pPr>
        <w:pStyle w:val="Basis"/>
      </w:pPr>
      <w:r>
        <w:t xml:space="preserve">De aansprakelijkheid van de Opdrachtnemer volgend uit de wet of uit deze Overeenkomst wordt niet beperkt, verminderd of gewijzigd door enige bepaling betreffende verzekering van dit hoofdstuk, waaronder mede verstaan wordt zijn verplichtingen alle schade volledig te herstellen en het Werk volgens Overeenkomst op te leveren. </w:t>
      </w:r>
    </w:p>
    <w:p w14:paraId="4BC3BACA" w14:textId="77777777" w:rsidR="00B95FFD" w:rsidRDefault="00B95FFD" w:rsidP="00B95FFD">
      <w:pPr>
        <w:rPr>
          <w:rFonts w:ascii="Calibri" w:hAnsi="Calibri"/>
        </w:rPr>
      </w:pPr>
      <w:r>
        <w:br w:type="page"/>
      </w:r>
    </w:p>
    <w:p w14:paraId="2EE1A96E" w14:textId="77777777" w:rsidR="00B95FFD" w:rsidRDefault="00B95FFD" w:rsidP="00B95FFD">
      <w:pPr>
        <w:pStyle w:val="Titel2-grijs"/>
      </w:pPr>
      <w:r>
        <w:lastRenderedPageBreak/>
        <w:t>Algemeen</w:t>
      </w:r>
    </w:p>
    <w:p w14:paraId="222DB6D5" w14:textId="77777777" w:rsidR="00B95FFD" w:rsidRDefault="00B95FFD" w:rsidP="00B95FFD">
      <w:pPr>
        <w:pStyle w:val="Basis"/>
      </w:pPr>
      <w:r>
        <w:t>Schade aan ondergrondse kabels en leidingen en dergelijke mag niet van dekking uitgesloten zijn.</w:t>
      </w:r>
    </w:p>
    <w:p w14:paraId="4ECBC300" w14:textId="77777777" w:rsidR="00B95FFD" w:rsidRDefault="00B95FFD" w:rsidP="00B95FFD">
      <w:pPr>
        <w:pStyle w:val="Basis"/>
      </w:pPr>
    </w:p>
    <w:p w14:paraId="7A04A49F" w14:textId="77777777" w:rsidR="00B95FFD" w:rsidRDefault="00B95FFD" w:rsidP="00B95FFD">
      <w:pPr>
        <w:pStyle w:val="Basis"/>
      </w:pPr>
      <w:r>
        <w:t>De verzekering(en) dienen voor alle verzekerden een primair karakter te dragen.</w:t>
      </w:r>
    </w:p>
    <w:p w14:paraId="1F2C6EDC" w14:textId="77777777" w:rsidR="00B95FFD" w:rsidRDefault="00B95FFD" w:rsidP="00B95FFD">
      <w:pPr>
        <w:pStyle w:val="Basis"/>
      </w:pPr>
    </w:p>
    <w:p w14:paraId="06A5B495" w14:textId="77777777" w:rsidR="00B95FFD" w:rsidRDefault="00B95FFD" w:rsidP="00B95FFD">
      <w:pPr>
        <w:pStyle w:val="Basis"/>
      </w:pPr>
      <w:r>
        <w:t>Het eigen risico van bovengenoemde verzekeringen, komt ten laste van de Opdrachtnemer, evenals alle niet door deze verzekeringen gedekte schaden en/of vorderingen.</w:t>
      </w:r>
    </w:p>
    <w:p w14:paraId="1E0D769F" w14:textId="77777777" w:rsidR="00B95FFD" w:rsidRDefault="00B95FFD" w:rsidP="00B95FFD">
      <w:pPr>
        <w:pStyle w:val="Basis"/>
      </w:pPr>
    </w:p>
    <w:p w14:paraId="058C77F9" w14:textId="77777777" w:rsidR="00B95FFD" w:rsidRDefault="00B95FFD" w:rsidP="00B95FFD">
      <w:pPr>
        <w:pStyle w:val="Basis"/>
      </w:pPr>
      <w:r>
        <w:t>De Opdrachtnemer dient de polissen met verzekeringsvoorwaarden en betalingsbewijzen van de premie binnen veertien (14) dagen na gunning, aan de Opdrachtgever ter goedkeuring te overleggen. Betaling van termijnen vindt niet plaats eerder dan dat door de Opdrachtnemer een bewijs is overlegd dat door de Opdrachtgever is geaccepteerd. Uitkering van eventuele schadepenningen geschiedt rechtstreeks aan de gedupeerde (benadeelde).</w:t>
      </w:r>
    </w:p>
    <w:p w14:paraId="78E3467F" w14:textId="77777777" w:rsidR="00B95FFD" w:rsidRDefault="00B95FFD" w:rsidP="00B95FFD">
      <w:r>
        <w:br w:type="page"/>
      </w:r>
    </w:p>
    <w:p w14:paraId="42147B6F" w14:textId="4693A966" w:rsidR="00B95FFD" w:rsidRPr="00A0478C" w:rsidRDefault="00B95FFD" w:rsidP="00693517">
      <w:pPr>
        <w:pStyle w:val="Jenshoofdkoppen"/>
      </w:pPr>
      <w:bookmarkStart w:id="23" w:name="_Toc129000988"/>
      <w:bookmarkStart w:id="24" w:name="_Toc140064826"/>
      <w:r>
        <w:lastRenderedPageBreak/>
        <w:t xml:space="preserve">Annex </w:t>
      </w:r>
      <w:r w:rsidR="00820741">
        <w:t>11</w:t>
      </w:r>
      <w:r>
        <w:t xml:space="preserve">: </w:t>
      </w:r>
      <w:r w:rsidRPr="00A0478C">
        <w:t>Geschillenregeling Raad van Deskundigen</w:t>
      </w:r>
      <w:bookmarkEnd w:id="23"/>
      <w:bookmarkEnd w:id="24"/>
    </w:p>
    <w:p w14:paraId="26D0308F" w14:textId="77777777" w:rsidR="00B95FFD" w:rsidRDefault="00B95FFD" w:rsidP="00B95FFD">
      <w:pPr>
        <w:pStyle w:val="Titel2-grijs"/>
      </w:pPr>
    </w:p>
    <w:p w14:paraId="1BE3B29F" w14:textId="77777777" w:rsidR="00B95FFD" w:rsidRDefault="00B95FFD" w:rsidP="00B95FFD">
      <w:pPr>
        <w:pStyle w:val="Titel2-grijs"/>
      </w:pPr>
      <w:r>
        <w:t>Geschillenregeling Raad van Deskundigen</w:t>
      </w:r>
    </w:p>
    <w:p w14:paraId="09483AFB" w14:textId="77777777" w:rsidR="00B95FFD" w:rsidRDefault="00B95FFD" w:rsidP="00B95FFD">
      <w:pPr>
        <w:pStyle w:val="Basis"/>
      </w:pPr>
      <w:r>
        <w:t>In aanvulling op het bepaalde in § 47 UAV-GC 2005 wordt uitdrukkelijk bepaald dat in het geval van geschillen het te benoemen scheidsgerecht zal bestaan uit tenminste één lid jurist/lid van de rechtelijke macht, van de lijst van arbiters van de Raad van Arbitrage voor de Bouw.</w:t>
      </w:r>
    </w:p>
    <w:p w14:paraId="330B7205" w14:textId="77777777" w:rsidR="00B95FFD" w:rsidRDefault="00B95FFD" w:rsidP="00B95FFD">
      <w:pPr>
        <w:pStyle w:val="Basis"/>
      </w:pPr>
    </w:p>
    <w:p w14:paraId="5922048E" w14:textId="77777777" w:rsidR="00B95FFD" w:rsidRDefault="00B95FFD" w:rsidP="00B95FFD">
      <w:pPr>
        <w:pStyle w:val="Basis"/>
        <w:rPr>
          <w:color w:val="8B8D8E"/>
          <w:sz w:val="28"/>
        </w:rPr>
      </w:pPr>
      <w:r>
        <w:t>Verder wordt in afwijking van het bepaalde in de statuten/reglement van de Raad van Arbitrage voor de Bouw bepaald dat geschillen worden beslecht overeenkomstig de regelen des rechts en derhalve niet als goede mannen naar billijkheid.</w:t>
      </w:r>
    </w:p>
    <w:p w14:paraId="09159428" w14:textId="77777777" w:rsidR="00B95FFD" w:rsidRDefault="00B95FFD" w:rsidP="00B95FFD">
      <w:r>
        <w:br w:type="page"/>
      </w:r>
    </w:p>
    <w:p w14:paraId="1BE16A78" w14:textId="587F36D4" w:rsidR="00B95FFD" w:rsidRPr="00A0478C" w:rsidRDefault="00B95FFD" w:rsidP="00693517">
      <w:pPr>
        <w:pStyle w:val="Jenshoofdkoppen"/>
      </w:pPr>
      <w:bookmarkStart w:id="25" w:name="_Toc129000989"/>
      <w:bookmarkStart w:id="26" w:name="_Toc140064827"/>
      <w:r>
        <w:lastRenderedPageBreak/>
        <w:t xml:space="preserve">Annex </w:t>
      </w:r>
      <w:r w:rsidR="00820741">
        <w:t>12</w:t>
      </w:r>
      <w:r>
        <w:t xml:space="preserve">: </w:t>
      </w:r>
      <w:r w:rsidRPr="00A0478C">
        <w:t>Wijzigingen op de UAV-GC 2005</w:t>
      </w:r>
      <w:bookmarkEnd w:id="25"/>
      <w:bookmarkEnd w:id="26"/>
    </w:p>
    <w:p w14:paraId="31BE5051" w14:textId="77777777" w:rsidR="00B95FFD" w:rsidRDefault="00B95FFD" w:rsidP="00B95FFD">
      <w:pPr>
        <w:pStyle w:val="Titel2-grijs"/>
      </w:pPr>
    </w:p>
    <w:p w14:paraId="6D1BFB48" w14:textId="77777777" w:rsidR="00B95FFD" w:rsidRDefault="00B95FFD" w:rsidP="00B95FFD">
      <w:pPr>
        <w:pStyle w:val="Titel2-grijs"/>
      </w:pPr>
      <w:r>
        <w:t>Wijzigingen op de UAV-GC 2005</w:t>
      </w:r>
    </w:p>
    <w:p w14:paraId="6583DA69" w14:textId="77777777" w:rsidR="00B95FFD" w:rsidRDefault="00B95FFD" w:rsidP="00B95FFD">
      <w:pPr>
        <w:pStyle w:val="Basis"/>
      </w:pPr>
      <w:r>
        <w:t>Het feit dat in deze annex wijzigingen op de UAV-GC 2005 zijn opgenomen houdt niet in dat elders in de Overeenkomst opgenomen wijzigingen op de UAV-GC 2005 als niet toepasselijk kunnen worden beschouwd. De UAV-GC 2005 is van toepassing met inachtneming van de volgende, doch niet uitsluitende, wijzigingen en aanvullingen:</w:t>
      </w:r>
    </w:p>
    <w:p w14:paraId="0E5EE5A9" w14:textId="77777777" w:rsidR="00B95FFD" w:rsidRDefault="00B95FFD" w:rsidP="00B95FFD">
      <w:pPr>
        <w:pStyle w:val="Basis"/>
      </w:pPr>
    </w:p>
    <w:p w14:paraId="699D2D01" w14:textId="77777777" w:rsidR="00B95FFD" w:rsidRDefault="00B95FFD" w:rsidP="00B95FFD">
      <w:pPr>
        <w:pStyle w:val="Titel2-grijs"/>
      </w:pPr>
      <w:r>
        <w:t>§ 33 Betaling</w:t>
      </w:r>
    </w:p>
    <w:p w14:paraId="4DD46A6F" w14:textId="77777777" w:rsidR="00B95FFD" w:rsidRDefault="00B95FFD" w:rsidP="00B95FFD">
      <w:pPr>
        <w:pStyle w:val="Basis"/>
      </w:pPr>
      <w:r>
        <w:t>De tekst in §33, lid 7 “4 weken” wordt vervangen door “30 kalenderdagen”.</w:t>
      </w:r>
    </w:p>
    <w:p w14:paraId="690413D1" w14:textId="77777777" w:rsidR="00B95FFD" w:rsidRDefault="00B95FFD" w:rsidP="00B95FFD">
      <w:pPr>
        <w:pStyle w:val="Basis"/>
      </w:pPr>
    </w:p>
    <w:p w14:paraId="5C791D8E" w14:textId="77777777" w:rsidR="00B95FFD" w:rsidRDefault="00B95FFD" w:rsidP="00B95FFD">
      <w:pPr>
        <w:pStyle w:val="Titel2-grijs"/>
      </w:pPr>
      <w:r>
        <w:t>§ 40 Intellectuele eigendomsrechten</w:t>
      </w:r>
    </w:p>
    <w:p w14:paraId="2D6FA841" w14:textId="77777777" w:rsidR="00B95FFD" w:rsidRDefault="00B95FFD" w:rsidP="00B95FFD">
      <w:pPr>
        <w:pStyle w:val="Basis"/>
      </w:pPr>
      <w:r>
        <w:t>In § 40, lid 2, wordt “wetgeving” vervangen door “ wet- en regelgeving”.</w:t>
      </w:r>
    </w:p>
    <w:p w14:paraId="2F968D05" w14:textId="77777777" w:rsidR="00B95FFD" w:rsidRDefault="00B95FFD" w:rsidP="00B95FFD">
      <w:pPr>
        <w:pStyle w:val="Basis"/>
      </w:pPr>
    </w:p>
    <w:p w14:paraId="3DACD6A1" w14:textId="77777777" w:rsidR="00B95FFD" w:rsidRDefault="00B95FFD" w:rsidP="00B95FFD">
      <w:pPr>
        <w:pStyle w:val="Titel2-grijs"/>
      </w:pPr>
      <w:r>
        <w:t>§ 47 Intellectuele eigendomsrechten</w:t>
      </w:r>
    </w:p>
    <w:p w14:paraId="2AB2A1DA" w14:textId="77777777" w:rsidR="00B95FFD" w:rsidRDefault="00B95FFD" w:rsidP="00B95FFD">
      <w:pPr>
        <w:pStyle w:val="Basis"/>
      </w:pPr>
      <w:r>
        <w:t>Aan § 47 UAV-GC 2005 worden twee nieuwe leden toegevoegd, luidende:</w:t>
      </w:r>
    </w:p>
    <w:p w14:paraId="21F7E6FD" w14:textId="77777777" w:rsidR="00B95FFD" w:rsidRDefault="00B95FFD" w:rsidP="00B95FFD">
      <w:pPr>
        <w:pStyle w:val="Basis"/>
      </w:pPr>
    </w:p>
    <w:p w14:paraId="3E6533A1" w14:textId="2769CF44" w:rsidR="00B95FFD" w:rsidRDefault="00B95FFD" w:rsidP="00B95FFD">
      <w:pPr>
        <w:pStyle w:val="Basis"/>
      </w:pPr>
      <w:r>
        <w:t>§ 47 – 6</w:t>
      </w:r>
      <w:r w:rsidR="00E7005C">
        <w:t xml:space="preserve"> </w:t>
      </w:r>
      <w:r>
        <w:t>In geval van een geschil is de Opdrachtnemer gehouden de Werkzaamheden op vordering van de Opdrachtgever volgens zijn aanwijzingen voort te zetten, tenzij de Raad van Deskundigen in spoedgeschil anders beslist en onverminderd zijn rechten, die uit bedoelde uitspraak voor hem mochten voortvloeien.</w:t>
      </w:r>
    </w:p>
    <w:p w14:paraId="4B7A7869" w14:textId="77777777" w:rsidR="00B95FFD" w:rsidRDefault="00B95FFD" w:rsidP="00B95FFD">
      <w:pPr>
        <w:pStyle w:val="Basis"/>
      </w:pPr>
    </w:p>
    <w:p w14:paraId="346A3494" w14:textId="77777777" w:rsidR="00B95FFD" w:rsidRDefault="00B95FFD" w:rsidP="00B95FFD">
      <w:pPr>
        <w:pStyle w:val="Basis"/>
      </w:pPr>
      <w:r>
        <w:t>§ 47 - 7 Voor zover de uitkering van enige termijn van betaling vertraging zou ondervinden in verband met een aanhangig geschil, zal de Opdrachtgever tot zodanige betaling overgaan als in verband met de stand van de Werkzaamheden en de wederzijdse vorderingen toelaatbaar is. Zodanige betaling zal niet in het geding kunnen worden gebruikt als bewijs van de erkenning door de Opdrachtgever van enig recht van de Opdrachtnemer.</w:t>
      </w:r>
    </w:p>
    <w:p w14:paraId="696FE2D6" w14:textId="77777777" w:rsidR="00B95FFD" w:rsidRDefault="00B95FFD" w:rsidP="00B95FFD">
      <w:pPr>
        <w:pStyle w:val="Basis"/>
      </w:pPr>
    </w:p>
    <w:p w14:paraId="045E1A1E" w14:textId="77777777" w:rsidR="00B95FFD" w:rsidRDefault="00B95FFD" w:rsidP="00B95FFD">
      <w:pPr>
        <w:pStyle w:val="Titel2-grijs"/>
      </w:pPr>
      <w:r>
        <w:t>Toelichting op de UAV-GC 2005</w:t>
      </w:r>
    </w:p>
    <w:p w14:paraId="291C935E" w14:textId="77777777" w:rsidR="00B95FFD" w:rsidRDefault="00B95FFD" w:rsidP="00B95FFD">
      <w:pPr>
        <w:pStyle w:val="Basis"/>
      </w:pPr>
      <w:r>
        <w:t>Daar waar een paragraaf in de UAV-GC 2005 geheel of gedeeltelijk is gewijzigd, dient de toelichting op die paragraaf met inachtneming van die wijziging te worden gelezen. Daar waar een paragraaf niet van toepassing is verklaard, is ook de toelichting niet van toepassing.</w:t>
      </w:r>
    </w:p>
    <w:p w14:paraId="484E45E7" w14:textId="77777777" w:rsidR="00B95FFD" w:rsidRDefault="00B95FFD" w:rsidP="00B95FFD">
      <w:r>
        <w:br w:type="page"/>
      </w:r>
    </w:p>
    <w:p w14:paraId="25603810" w14:textId="302BC31C" w:rsidR="00B95FFD" w:rsidRPr="00B95FFD" w:rsidRDefault="00B95FFD" w:rsidP="00693517">
      <w:pPr>
        <w:pStyle w:val="Jenshoofdkoppen"/>
      </w:pPr>
      <w:bookmarkStart w:id="27" w:name="_Toc129000991"/>
      <w:bookmarkStart w:id="28" w:name="_Toc140064828"/>
      <w:r>
        <w:lastRenderedPageBreak/>
        <w:t>Annex 1</w:t>
      </w:r>
      <w:r w:rsidR="00B43359">
        <w:t>3</w:t>
      </w:r>
      <w:r>
        <w:t xml:space="preserve">: </w:t>
      </w:r>
      <w:r w:rsidRPr="00A0478C">
        <w:t>Bonus-malus regeling</w:t>
      </w:r>
      <w:bookmarkEnd w:id="27"/>
      <w:bookmarkEnd w:id="28"/>
    </w:p>
    <w:p w14:paraId="77538A89" w14:textId="77777777" w:rsidR="00B95FFD" w:rsidRDefault="00B95FFD" w:rsidP="00B95FFD">
      <w:pPr>
        <w:pStyle w:val="Titel2-grijs"/>
      </w:pPr>
    </w:p>
    <w:p w14:paraId="5AF6A9F8" w14:textId="77777777" w:rsidR="00B95FFD" w:rsidRDefault="00B95FFD" w:rsidP="00B95FFD">
      <w:pPr>
        <w:pStyle w:val="Basis"/>
        <w:rPr>
          <w:lang w:bidi="nl-NL"/>
        </w:rPr>
      </w:pPr>
      <w:r>
        <w:rPr>
          <w:lang w:bidi="nl-NL"/>
        </w:rPr>
        <w:t>De malusregeling betreft een regeling ten aanzien van de realisatie van het Werk. Boetes en malussen worden slechts opgelegd/verbeurd, wanneer een tekortkoming aan de Opdrachtnemer kan worden toegerekend (zie bijv. § 36, lid 1 UAV-GC 2005 en art. 6: 92 lid 3 BW).</w:t>
      </w:r>
    </w:p>
    <w:p w14:paraId="43E38734" w14:textId="77777777" w:rsidR="00B95FFD" w:rsidRDefault="00B95FFD" w:rsidP="00B95FFD">
      <w:pPr>
        <w:pStyle w:val="Basis"/>
        <w:rPr>
          <w:lang w:bidi="nl-NL"/>
        </w:rPr>
      </w:pPr>
    </w:p>
    <w:p w14:paraId="0AC6B641" w14:textId="77777777" w:rsidR="00B95FFD" w:rsidRDefault="00B95FFD" w:rsidP="00B95FFD">
      <w:pPr>
        <w:pStyle w:val="Basis"/>
        <w:rPr>
          <w:lang w:bidi="nl-NL"/>
        </w:rPr>
      </w:pPr>
      <w:r>
        <w:rPr>
          <w:lang w:bidi="nl-NL"/>
        </w:rPr>
        <w:t>In geval (echter) door één oorzaak, meerdere mijlpaaldata worden overschreden, dan zal slechts één boete worden opgelegd/verbeurd. Zie (ook) § 36, lid 4 UAV-GC 2005. De bewijslast van een en ander ligt te allen tijde bij de Opdrachtnemer.</w:t>
      </w:r>
    </w:p>
    <w:p w14:paraId="044A7F5C" w14:textId="77777777" w:rsidR="00B95FFD" w:rsidRDefault="00B95FFD" w:rsidP="00B95FFD">
      <w:pPr>
        <w:pStyle w:val="Basis"/>
        <w:rPr>
          <w:lang w:bidi="nl-NL"/>
        </w:rPr>
      </w:pPr>
    </w:p>
    <w:p w14:paraId="39049230" w14:textId="6C268512" w:rsidR="00B95FFD" w:rsidRDefault="00B95FFD" w:rsidP="00B95FFD">
      <w:pPr>
        <w:pStyle w:val="Basis"/>
        <w:rPr>
          <w:lang w:bidi="nl-NL"/>
        </w:rPr>
      </w:pPr>
      <w:r>
        <w:rPr>
          <w:lang w:bidi="nl-NL"/>
        </w:rPr>
        <w:t>Maandelijks levert de Opdrachtnemer op de 1</w:t>
      </w:r>
      <w:r>
        <w:rPr>
          <w:vertAlign w:val="superscript"/>
          <w:lang w:bidi="nl-NL"/>
        </w:rPr>
        <w:t>ste</w:t>
      </w:r>
      <w:r>
        <w:rPr>
          <w:lang w:bidi="nl-NL"/>
        </w:rPr>
        <w:t xml:space="preserve"> dag van de maand een rapportage aan voor alle te beheren objecten en onderdelen van het Werk. Voor iedere dag dat de rapportage later wordt aangeleverd geldt een boetebedrag van </w:t>
      </w:r>
      <w:r w:rsidR="00CB2250">
        <w:rPr>
          <w:lang w:bidi="nl-NL"/>
        </w:rPr>
        <w:t xml:space="preserve">250 </w:t>
      </w:r>
      <w:r>
        <w:rPr>
          <w:lang w:bidi="nl-NL"/>
        </w:rPr>
        <w:t>EURO (</w:t>
      </w:r>
      <w:r w:rsidR="00596C17">
        <w:rPr>
          <w:lang w:bidi="nl-NL"/>
        </w:rPr>
        <w:t>twee</w:t>
      </w:r>
      <w:r>
        <w:rPr>
          <w:lang w:bidi="nl-NL"/>
        </w:rPr>
        <w:t>honderd</w:t>
      </w:r>
      <w:r w:rsidR="00596C17">
        <w:rPr>
          <w:lang w:bidi="nl-NL"/>
        </w:rPr>
        <w:t xml:space="preserve"> en vijftig</w:t>
      </w:r>
      <w:r>
        <w:rPr>
          <w:lang w:bidi="nl-NL"/>
        </w:rPr>
        <w:t xml:space="preserve"> EURO) per kalenderdag, met een maximum van 10.000 EURO (tienduizend EURO) per kalenderjaar.</w:t>
      </w:r>
    </w:p>
    <w:p w14:paraId="7F6903E4" w14:textId="6232241D" w:rsidR="00B95FFD" w:rsidRDefault="004F37F3" w:rsidP="00B95FFD">
      <w:pPr>
        <w:pStyle w:val="Basis"/>
        <w:rPr>
          <w:lang w:bidi="nl-NL"/>
        </w:rPr>
      </w:pPr>
      <w:r>
        <w:rPr>
          <w:lang w:bidi="nl-NL"/>
        </w:rPr>
        <w:t>Van toepassing op alle werkzaamheden toevoegen (bekijken of dit in VSP kan worden ingevoegd</w:t>
      </w:r>
    </w:p>
    <w:p w14:paraId="4734B623" w14:textId="4BA2C980" w:rsidR="00B95FFD" w:rsidRDefault="00B95FFD" w:rsidP="00C50B5A">
      <w:pPr>
        <w:pStyle w:val="Basis"/>
        <w:rPr>
          <w:lang w:bidi="nl-NL"/>
        </w:rPr>
      </w:pPr>
      <w:r>
        <w:rPr>
          <w:lang w:bidi="nl-NL"/>
        </w:rPr>
        <w:t>Benodigde (herstel)maatregelen om de kwaliteit van de te onderhouden objecten op het vereiste niveau te behouden word</w:t>
      </w:r>
      <w:r w:rsidR="00C03AC3">
        <w:rPr>
          <w:lang w:bidi="nl-NL"/>
        </w:rPr>
        <w:t>en</w:t>
      </w:r>
      <w:r>
        <w:rPr>
          <w:lang w:bidi="nl-NL"/>
        </w:rPr>
        <w:t xml:space="preserve"> uiterlijk door de </w:t>
      </w:r>
      <w:r w:rsidR="00C03AC3">
        <w:rPr>
          <w:lang w:bidi="nl-NL"/>
        </w:rPr>
        <w:t>O</w:t>
      </w:r>
      <w:r>
        <w:rPr>
          <w:lang w:bidi="nl-NL"/>
        </w:rPr>
        <w:t xml:space="preserve">pdrachtnemer </w:t>
      </w:r>
      <w:r w:rsidR="00D44174">
        <w:rPr>
          <w:lang w:bidi="nl-NL"/>
        </w:rPr>
        <w:t xml:space="preserve">binnen een hersteltermijn van 5 kalenderdagen </w:t>
      </w:r>
      <w:r>
        <w:rPr>
          <w:lang w:bidi="nl-NL"/>
        </w:rPr>
        <w:t xml:space="preserve">na constatering van het gebrek </w:t>
      </w:r>
      <w:r w:rsidR="00E87640">
        <w:rPr>
          <w:lang w:bidi="nl-NL"/>
        </w:rPr>
        <w:t xml:space="preserve">middels een </w:t>
      </w:r>
      <w:proofErr w:type="spellStart"/>
      <w:r w:rsidR="00E87640">
        <w:rPr>
          <w:lang w:bidi="nl-NL"/>
        </w:rPr>
        <w:t>besteksmelding</w:t>
      </w:r>
      <w:proofErr w:type="spellEnd"/>
      <w:r w:rsidR="00E87640">
        <w:rPr>
          <w:lang w:bidi="nl-NL"/>
        </w:rPr>
        <w:t xml:space="preserve"> </w:t>
      </w:r>
      <w:r>
        <w:rPr>
          <w:lang w:bidi="nl-NL"/>
        </w:rPr>
        <w:t xml:space="preserve">uitgevoerd. </w:t>
      </w:r>
      <w:r w:rsidR="00D44174">
        <w:rPr>
          <w:lang w:bidi="nl-NL"/>
        </w:rPr>
        <w:t xml:space="preserve"> </w:t>
      </w:r>
      <w:r w:rsidR="00C50B5A">
        <w:rPr>
          <w:lang w:bidi="nl-NL"/>
        </w:rPr>
        <w:t>Wanneer Opdracht</w:t>
      </w:r>
      <w:r w:rsidR="00C03AC3">
        <w:rPr>
          <w:lang w:bidi="nl-NL"/>
        </w:rPr>
        <w:t>nemer</w:t>
      </w:r>
      <w:r w:rsidR="00C50B5A">
        <w:rPr>
          <w:lang w:bidi="nl-NL"/>
        </w:rPr>
        <w:t xml:space="preserve"> niet binnen de gestelde hersteltermijn, de beeldkwaliteit van de </w:t>
      </w:r>
      <w:proofErr w:type="spellStart"/>
      <w:r w:rsidR="00C50B5A">
        <w:rPr>
          <w:lang w:bidi="nl-NL"/>
        </w:rPr>
        <w:t>besteksmelding</w:t>
      </w:r>
      <w:proofErr w:type="spellEnd"/>
      <w:r w:rsidR="00C50B5A">
        <w:rPr>
          <w:lang w:bidi="nl-NL"/>
        </w:rPr>
        <w:t xml:space="preserve"> heeft verbeterd dan wordt een boetebedrag van </w:t>
      </w:r>
      <w:r w:rsidR="00CB2250">
        <w:rPr>
          <w:lang w:bidi="nl-NL"/>
        </w:rPr>
        <w:t xml:space="preserve">250 </w:t>
      </w:r>
      <w:r w:rsidR="00C50B5A">
        <w:rPr>
          <w:lang w:bidi="nl-NL"/>
        </w:rPr>
        <w:t>EUR</w:t>
      </w:r>
      <w:r w:rsidR="00CB2250">
        <w:rPr>
          <w:lang w:bidi="nl-NL"/>
        </w:rPr>
        <w:t>O</w:t>
      </w:r>
      <w:r w:rsidR="00C50B5A">
        <w:rPr>
          <w:lang w:bidi="nl-NL"/>
        </w:rPr>
        <w:t xml:space="preserve"> (</w:t>
      </w:r>
      <w:r w:rsidR="00E0774C">
        <w:rPr>
          <w:lang w:bidi="nl-NL"/>
        </w:rPr>
        <w:t>twee</w:t>
      </w:r>
      <w:r w:rsidR="00C50B5A">
        <w:rPr>
          <w:lang w:bidi="nl-NL"/>
        </w:rPr>
        <w:t>honderd</w:t>
      </w:r>
      <w:r w:rsidR="00E0774C">
        <w:rPr>
          <w:lang w:bidi="nl-NL"/>
        </w:rPr>
        <w:t xml:space="preserve"> en vijftig</w:t>
      </w:r>
      <w:r w:rsidR="00C50B5A">
        <w:rPr>
          <w:lang w:bidi="nl-NL"/>
        </w:rPr>
        <w:t xml:space="preserve"> EURO) per kalender</w:t>
      </w:r>
      <w:r w:rsidR="0015698C">
        <w:rPr>
          <w:lang w:bidi="nl-NL"/>
        </w:rPr>
        <w:t>dag</w:t>
      </w:r>
      <w:r w:rsidR="00FA6B44">
        <w:rPr>
          <w:lang w:bidi="nl-NL"/>
        </w:rPr>
        <w:t xml:space="preserve"> gerekend. Indien per maand meerdere </w:t>
      </w:r>
      <w:proofErr w:type="spellStart"/>
      <w:r w:rsidR="00FA6B44">
        <w:rPr>
          <w:lang w:bidi="nl-NL"/>
        </w:rPr>
        <w:t>besteksmeldingen</w:t>
      </w:r>
      <w:proofErr w:type="spellEnd"/>
      <w:r w:rsidR="00FA6B44">
        <w:rPr>
          <w:lang w:bidi="nl-NL"/>
        </w:rPr>
        <w:t xml:space="preserve"> niet tijdig worden hersteld dan worden de boetebedragen bij elkaar opgeteld tot</w:t>
      </w:r>
      <w:r w:rsidR="00C50B5A">
        <w:rPr>
          <w:lang w:bidi="nl-NL"/>
        </w:rPr>
        <w:t xml:space="preserve"> een maximum van 3% van de aanneemsom, in de eerstvolgende termijn in</w:t>
      </w:r>
      <w:r w:rsidR="00C03AC3">
        <w:rPr>
          <w:lang w:bidi="nl-NL"/>
        </w:rPr>
        <w:t>gehouden op de betreffende termijn</w:t>
      </w:r>
      <w:r w:rsidR="00C50B5A">
        <w:rPr>
          <w:lang w:bidi="nl-NL"/>
        </w:rPr>
        <w:t>. De Opdrachtnemer dient de desbetreffende locatie(s) alsnog op niveau te herstellen.</w:t>
      </w:r>
    </w:p>
    <w:p w14:paraId="3C00D476" w14:textId="52CDC96F" w:rsidR="00FA6B44" w:rsidRDefault="00FA6B44" w:rsidP="00C50B5A">
      <w:pPr>
        <w:pStyle w:val="Basis"/>
        <w:rPr>
          <w:lang w:bidi="nl-NL"/>
        </w:rPr>
      </w:pPr>
    </w:p>
    <w:p w14:paraId="3BB59984" w14:textId="7C905A24" w:rsidR="00FA6B44" w:rsidRDefault="00FA6B44" w:rsidP="00C50B5A">
      <w:pPr>
        <w:pStyle w:val="Basis"/>
        <w:rPr>
          <w:lang w:bidi="nl-NL"/>
        </w:rPr>
      </w:pPr>
      <w:r>
        <w:rPr>
          <w:lang w:bidi="nl-NL"/>
        </w:rPr>
        <w:t xml:space="preserve">De werkwijze voor </w:t>
      </w:r>
      <w:proofErr w:type="spellStart"/>
      <w:r>
        <w:rPr>
          <w:lang w:bidi="nl-NL"/>
        </w:rPr>
        <w:t>besteksmeldingen</w:t>
      </w:r>
      <w:proofErr w:type="spellEnd"/>
      <w:r>
        <w:rPr>
          <w:lang w:bidi="nl-NL"/>
        </w:rPr>
        <w:t xml:space="preserve"> wordt na gunning vastgelegd tussen opdrachtgever en opdrachtnemer. </w:t>
      </w:r>
    </w:p>
    <w:p w14:paraId="1FAD31AC" w14:textId="2C93DBC7" w:rsidR="00FA6B44" w:rsidRDefault="00FA6B44" w:rsidP="00C50B5A">
      <w:pPr>
        <w:pStyle w:val="Basis"/>
        <w:rPr>
          <w:lang w:bidi="nl-NL"/>
        </w:rPr>
      </w:pPr>
    </w:p>
    <w:p w14:paraId="3C082414" w14:textId="1AF7B2AB" w:rsidR="00FA6B44" w:rsidRDefault="00FA6B44" w:rsidP="00C50B5A">
      <w:pPr>
        <w:pStyle w:val="Basis"/>
        <w:rPr>
          <w:lang w:bidi="nl-NL"/>
        </w:rPr>
      </w:pPr>
    </w:p>
    <w:p w14:paraId="2B8E094A" w14:textId="0DE6501D" w:rsidR="00FA6B44" w:rsidRPr="00C50B5A" w:rsidRDefault="00FA6B44" w:rsidP="00C50B5A">
      <w:pPr>
        <w:pStyle w:val="Basis"/>
        <w:rPr>
          <w:lang w:bidi="nl-NL"/>
        </w:rPr>
      </w:pPr>
      <w:r>
        <w:rPr>
          <w:lang w:bidi="nl-NL"/>
        </w:rPr>
        <w:t>Voor overige tekortkomingen in het contract geldt hetgeen is opgenomen in de overige contractstukken.</w:t>
      </w:r>
    </w:p>
    <w:p w14:paraId="4C3C2EC3" w14:textId="77777777" w:rsidR="00B95FFD" w:rsidRDefault="00B95FFD" w:rsidP="00B95FFD">
      <w:r>
        <w:br w:type="page"/>
      </w:r>
    </w:p>
    <w:p w14:paraId="3BDAC4B5" w14:textId="134EBED0" w:rsidR="00B95FFD" w:rsidRPr="00A0478C" w:rsidRDefault="00B95FFD" w:rsidP="00693517">
      <w:pPr>
        <w:pStyle w:val="Jenshoofdkoppen"/>
      </w:pPr>
      <w:bookmarkStart w:id="29" w:name="_Toc129000992"/>
      <w:bookmarkStart w:id="30" w:name="_Toc140064829"/>
      <w:r>
        <w:lastRenderedPageBreak/>
        <w:t>Annex 1</w:t>
      </w:r>
      <w:r w:rsidR="00B43359">
        <w:t>4</w:t>
      </w:r>
      <w:r>
        <w:t xml:space="preserve">: </w:t>
      </w:r>
      <w:r w:rsidRPr="00A0478C">
        <w:t>Flora en fauna</w:t>
      </w:r>
      <w:bookmarkEnd w:id="29"/>
      <w:bookmarkEnd w:id="30"/>
    </w:p>
    <w:p w14:paraId="52B933BC" w14:textId="77777777" w:rsidR="00B95FFD" w:rsidRDefault="00B95FFD" w:rsidP="00B95FFD">
      <w:pPr>
        <w:pStyle w:val="Titel2-grijs"/>
      </w:pPr>
    </w:p>
    <w:p w14:paraId="6469F910" w14:textId="77777777" w:rsidR="00B95FFD" w:rsidRDefault="00B95FFD" w:rsidP="00B95FFD">
      <w:pPr>
        <w:pStyle w:val="Titel2-grijs"/>
      </w:pPr>
      <w:r>
        <w:t>Bescherming te handhaven bomen en vegetatie</w:t>
      </w:r>
    </w:p>
    <w:p w14:paraId="5084CEA7" w14:textId="77777777" w:rsidR="00B95FFD" w:rsidRDefault="00B95FFD" w:rsidP="00B95FFD">
      <w:pPr>
        <w:pStyle w:val="Basis"/>
        <w:rPr>
          <w:b/>
          <w:bCs/>
        </w:rPr>
      </w:pPr>
      <w:r>
        <w:rPr>
          <w:b/>
          <w:bCs/>
        </w:rPr>
        <w:t>Verwijderen bomen en groenvoorzieningen</w:t>
      </w:r>
    </w:p>
    <w:p w14:paraId="11F8AF78" w14:textId="77777777" w:rsidR="00B95FFD" w:rsidRDefault="00B95FFD" w:rsidP="00B95FFD">
      <w:pPr>
        <w:pStyle w:val="Basis"/>
      </w:pPr>
      <w:r>
        <w:t xml:space="preserve">De Opdrachtnemer mag niet eerder overgaan tot het rooien van de binnen de begrenzing van het Werk aanwezige bomen voordat, door of namens de Opdrachtgever gezamenlijk met de Opdrachtnemer of diens gevolmachtigde, de te verwijderen bomen van een kenmerk zijn voorzien. </w:t>
      </w:r>
    </w:p>
    <w:p w14:paraId="0C70370F" w14:textId="77777777" w:rsidR="00B95FFD" w:rsidRDefault="00B95FFD" w:rsidP="00B95FFD">
      <w:pPr>
        <w:pStyle w:val="Basis"/>
      </w:pPr>
    </w:p>
    <w:p w14:paraId="47FCF139" w14:textId="2DD864D8" w:rsidR="00B95FFD" w:rsidRDefault="00B95FFD" w:rsidP="00B95FFD">
      <w:pPr>
        <w:pStyle w:val="Basis"/>
      </w:pPr>
      <w:r>
        <w:t xml:space="preserve">De </w:t>
      </w:r>
      <w:r w:rsidR="00EB11C5">
        <w:t>Wet van Natuurbescherming</w:t>
      </w:r>
      <w:r>
        <w:t xml:space="preserve"> is onverminderd van toepassing op het verwijderen van bomen en groenvoorzieningen.</w:t>
      </w:r>
    </w:p>
    <w:p w14:paraId="61FD887B" w14:textId="77777777" w:rsidR="00C63300" w:rsidRDefault="00C63300" w:rsidP="00B95FFD">
      <w:pPr>
        <w:pStyle w:val="Basis"/>
      </w:pPr>
    </w:p>
    <w:p w14:paraId="61193DD9" w14:textId="2B22EDDC" w:rsidR="00C63300" w:rsidRDefault="00C63300" w:rsidP="00B95FFD">
      <w:pPr>
        <w:pStyle w:val="Basis"/>
      </w:pPr>
      <w:r>
        <w:t>Naast de Wet van Natuurbescherming is het Handboek bomen 2022 van toepassing, deze laatste is als bijlage bij de aanbestedingsdocumenten gevoegd.</w:t>
      </w:r>
    </w:p>
    <w:p w14:paraId="4DBEE914" w14:textId="77777777" w:rsidR="00B95FFD" w:rsidRDefault="00B95FFD" w:rsidP="00B95FFD">
      <w:pPr>
        <w:pStyle w:val="Basis"/>
      </w:pPr>
    </w:p>
    <w:p w14:paraId="30008825" w14:textId="47969C80" w:rsidR="00B95FFD" w:rsidRDefault="00B95FFD" w:rsidP="00B95FFD">
      <w:pPr>
        <w:pStyle w:val="Basis"/>
        <w:rPr>
          <w:b/>
          <w:bCs/>
        </w:rPr>
      </w:pPr>
      <w:r>
        <w:rPr>
          <w:b/>
          <w:bCs/>
        </w:rPr>
        <w:t>Uitvoering van Werkzaamheden</w:t>
      </w:r>
      <w:r w:rsidR="004F37F3">
        <w:rPr>
          <w:b/>
          <w:bCs/>
        </w:rPr>
        <w:t xml:space="preserve"> </w:t>
      </w:r>
    </w:p>
    <w:p w14:paraId="36733BBC" w14:textId="77777777" w:rsidR="00B95FFD" w:rsidRDefault="00B95FFD" w:rsidP="00B95FFD">
      <w:pPr>
        <w:pStyle w:val="Basis"/>
      </w:pPr>
      <w:r>
        <w:t xml:space="preserve">Indien onoverkomelijk mogen boomwortels, na toestemming van de Opdrachtgever of diens gevolmachtigde, onder begeleiding van een gecertificeerd European Tree </w:t>
      </w:r>
      <w:proofErr w:type="spellStart"/>
      <w:r>
        <w:t>Technician</w:t>
      </w:r>
      <w:proofErr w:type="spellEnd"/>
      <w:r>
        <w:t xml:space="preserve"> tot een diameter van 50 mm worden verwijderd. De boomwortels dienen recht afgesneden of gezaagd te worden, zonder rafelige wonden te veroorzaken. Wortels met een diameter van 50 mm of meer dienen door de Opdrachtnemer gespaard te worden.</w:t>
      </w:r>
    </w:p>
    <w:p w14:paraId="7DC76EC3" w14:textId="77777777" w:rsidR="00B95FFD" w:rsidRDefault="00B95FFD" w:rsidP="00B95FFD">
      <w:pPr>
        <w:pStyle w:val="Basis"/>
      </w:pPr>
    </w:p>
    <w:p w14:paraId="66F13C61" w14:textId="44A15727" w:rsidR="00B95FFD" w:rsidRDefault="00B95FFD" w:rsidP="00B95FFD">
      <w:pPr>
        <w:pStyle w:val="Basis"/>
        <w:rPr>
          <w:b/>
          <w:bCs/>
        </w:rPr>
      </w:pPr>
      <w:r>
        <w:rPr>
          <w:b/>
          <w:bCs/>
        </w:rPr>
        <w:t>Schadevergoeding</w:t>
      </w:r>
      <w:r w:rsidR="004F37F3">
        <w:rPr>
          <w:b/>
          <w:bCs/>
        </w:rPr>
        <w:t xml:space="preserve"> </w:t>
      </w:r>
    </w:p>
    <w:p w14:paraId="4FA633B9" w14:textId="77777777" w:rsidR="00B95FFD" w:rsidRDefault="00B95FFD" w:rsidP="00B95FFD">
      <w:pPr>
        <w:pStyle w:val="Basis"/>
      </w:pPr>
      <w:r>
        <w:t>Wanneer voorafgaand aan of tijdens de uitvoering van Werkzaamheden beschadiging van de te handhaven bomen en vegetatie wordt veroorzaakt door de Opdrachtnemer, of diens personeel (al dan niet ingehuurd), dient deze dat onmiddellijk ter kennis van de Opdrachtgever te brengen, in voorkomend geval zijn onderstaande boetebepalingen van toepassing:</w:t>
      </w:r>
    </w:p>
    <w:p w14:paraId="361B1BEC" w14:textId="77777777" w:rsidR="00B95FFD" w:rsidRDefault="00B95FFD" w:rsidP="00B95FFD">
      <w:pPr>
        <w:pStyle w:val="Basis"/>
      </w:pPr>
    </w:p>
    <w:p w14:paraId="490AECCC" w14:textId="77777777" w:rsidR="00B95FFD" w:rsidRDefault="00B95FFD" w:rsidP="00B95FFD">
      <w:pPr>
        <w:pStyle w:val="Basis"/>
        <w:numPr>
          <w:ilvl w:val="0"/>
          <w:numId w:val="11"/>
        </w:numPr>
      </w:pPr>
      <w:r>
        <w:t>Indien desondanks de hierboven beschreven maatregelen beschadigingen optreden aan te handhaven bomen, dienen deze direct door de Opdrachtnemer aan de Opdrachtgever gemeld te worden. Per boom wordt een korting van € 250,00 toegepast. In het geval dat de schade naar oordeel van de Opdrachtgever hoger is dan dit boetebedrag, dan wordt deze berekend met behulp van de methode “NVTB” (Nederlandse Vereniging van Taxateurs van Bomen), zoals deze drie maanden voor de dag van opdrachtverlening geldt, en op de Opdrachtnemer verhaald. Eventuele taxatiekosten zijn voor rekening van de Opdrachtnemer. Wanneer de boom vervangen wordt door de Opdrachtnemer, worden de aanschafkosten in mindering gebracht op het schadebedrag.</w:t>
      </w:r>
    </w:p>
    <w:p w14:paraId="432B3390" w14:textId="77777777" w:rsidR="00B95FFD" w:rsidRDefault="00B95FFD" w:rsidP="00B95FFD">
      <w:pPr>
        <w:pStyle w:val="Basis"/>
      </w:pPr>
    </w:p>
    <w:p w14:paraId="6B65F2E7" w14:textId="77777777" w:rsidR="00B95FFD" w:rsidRDefault="00B95FFD" w:rsidP="00B95FFD">
      <w:pPr>
        <w:pStyle w:val="Basis"/>
        <w:numPr>
          <w:ilvl w:val="0"/>
          <w:numId w:val="11"/>
        </w:numPr>
      </w:pPr>
      <w:r>
        <w:t>Indien schade wordt toegebracht aan te handhaven heesters, struiken, vaste planten, gras of kruidenvegetatie bedraagt de schadevergoeding:</w:t>
      </w:r>
    </w:p>
    <w:p w14:paraId="41246EB8" w14:textId="77777777" w:rsidR="00B95FFD" w:rsidRDefault="00B95FFD" w:rsidP="00B95FFD">
      <w:pPr>
        <w:pStyle w:val="Basis"/>
        <w:numPr>
          <w:ilvl w:val="1"/>
          <w:numId w:val="11"/>
        </w:numPr>
      </w:pPr>
      <w:r>
        <w:t>€ 12,50 per heester, struik of vaste plant, met een minimum van € 400,00 per gebeurtenis;</w:t>
      </w:r>
    </w:p>
    <w:p w14:paraId="2DB86AC7" w14:textId="77777777" w:rsidR="00B95FFD" w:rsidRDefault="00B95FFD" w:rsidP="00B95FFD">
      <w:pPr>
        <w:pStyle w:val="Basis"/>
        <w:numPr>
          <w:ilvl w:val="1"/>
          <w:numId w:val="11"/>
        </w:numPr>
      </w:pPr>
      <w:r>
        <w:t>€ 10,00 per m2 gras of kruidenvegetatie, met een minimum van € 200,00 per gebeurtenis;</w:t>
      </w:r>
    </w:p>
    <w:p w14:paraId="16E51748" w14:textId="77777777" w:rsidR="00B95FFD" w:rsidRDefault="00B95FFD" w:rsidP="00B95FFD">
      <w:pPr>
        <w:pStyle w:val="Basis"/>
        <w:numPr>
          <w:ilvl w:val="1"/>
          <w:numId w:val="11"/>
        </w:numPr>
      </w:pPr>
      <w:r>
        <w:t>€ 1.500 per boom, met een minimum van € 1.500,- per gebeurtenis.</w:t>
      </w:r>
    </w:p>
    <w:p w14:paraId="6DBAE777" w14:textId="77777777" w:rsidR="00B95FFD" w:rsidRDefault="00B95FFD" w:rsidP="00B95FFD">
      <w:pPr>
        <w:pStyle w:val="Basis"/>
      </w:pPr>
    </w:p>
    <w:p w14:paraId="364EB6EB" w14:textId="77777777" w:rsidR="00B95FFD" w:rsidRDefault="00B95FFD" w:rsidP="00B95FFD">
      <w:pPr>
        <w:pStyle w:val="Basis"/>
      </w:pPr>
      <w:r>
        <w:t>Het bedrag van de schadevergoeding wordt verbeurd enkel ten gevolge van de geconstateerde beschadiging, zonder dat deswege een ingebrekestelling nodig is. Indien de beschadiging vervanging en nazorg, dan wel verzorging van de desbetreffende bomen en/of vegetatie tot gevolg heeft, komen de hieraan verbonden kosten voor rekening van de Opdrachtnemer.</w:t>
      </w:r>
    </w:p>
    <w:p w14:paraId="04CC246D" w14:textId="77777777" w:rsidR="00B95FFD" w:rsidRDefault="00B95FFD" w:rsidP="00B95FFD">
      <w:pPr>
        <w:pStyle w:val="Basis"/>
      </w:pPr>
    </w:p>
    <w:p w14:paraId="269E0EEA" w14:textId="65794A90" w:rsidR="00B95FFD" w:rsidRDefault="00B95FFD" w:rsidP="00B95FFD">
      <w:pPr>
        <w:pStyle w:val="Basis"/>
      </w:pPr>
      <w:r>
        <w:t>In het geval dat door de Opdrachtnemer voorafgaand aan de uitvoering van de Werkzaamheden beschadigingen aan de te handhaven bomen en/of vegetatie wordt geconstateerd, brengt de Opdrachtnemer dit onmiddellijk ter kennis van de Opdrachtgever, in voorkomend geval zijn de hierboven vermelde boetebepalingen niet van toepassing. De aangetroffen schade wordt door de Opdrachtnemer in het bijzijn van de Opdrachtgever of diens gevolmachtigde vastgelegd in een door de Opdrachtnemer op te stellen rapportage, inclusief foto’s en een korte beschrijving van de aangetroffen schade. Deze rapportage wordt</w:t>
      </w:r>
      <w:r w:rsidR="00204197">
        <w:t xml:space="preserve"> </w:t>
      </w:r>
      <w:r>
        <w:t>(1x digitaal), ter goedkeuring aan de Opdrachtgever voorgelegd.</w:t>
      </w:r>
    </w:p>
    <w:p w14:paraId="18AEEC05" w14:textId="77777777" w:rsidR="00B95FFD" w:rsidRDefault="00B95FFD" w:rsidP="00B95FFD">
      <w:pPr>
        <w:pStyle w:val="Basis"/>
      </w:pPr>
    </w:p>
    <w:p w14:paraId="09A13A76" w14:textId="77777777" w:rsidR="00B95FFD" w:rsidRDefault="00B95FFD" w:rsidP="00B95FFD">
      <w:pPr>
        <w:pStyle w:val="Titel2-grijs"/>
      </w:pPr>
      <w:r>
        <w:t>Bescherming aanwezige fauna</w:t>
      </w:r>
    </w:p>
    <w:p w14:paraId="094C6EA7" w14:textId="77777777" w:rsidR="00B95FFD" w:rsidRDefault="00B95FFD" w:rsidP="00B95FFD">
      <w:pPr>
        <w:pStyle w:val="Basis"/>
      </w:pPr>
      <w:r>
        <w:t>De Opdrachtnemer verplicht zich de, binnen de grenzen van het Werk, aanwezige niet beschermde diersoorten zoveel mogelijk te ontzien. Dit betekent dat de Opdrachtnemer de rust- en verblijfplaatsen van deze diersoorten zo min mogelijk verstoord, voor zover deze plaatsen zich niet bevinden op locaties waar Werkzaamheden plaats moeten vinden. Het betreft dan met name die locaties waar opslag van materialen en/of het stallen van voertuigen plaatsvindt, welke de Opdrachtnemer in enige mate zelf kan bepalen en geen onderdeel uit maken van het uiteindelijk op te leveren Werk.</w:t>
      </w:r>
    </w:p>
    <w:p w14:paraId="543DAF78" w14:textId="77777777" w:rsidR="00B95FFD" w:rsidRDefault="00B95FFD" w:rsidP="00B95FFD">
      <w:r>
        <w:br w:type="page"/>
      </w:r>
    </w:p>
    <w:p w14:paraId="5D816E47" w14:textId="0AC41BB6" w:rsidR="00B95FFD" w:rsidRPr="00A0478C" w:rsidRDefault="00B95FFD" w:rsidP="00693517">
      <w:pPr>
        <w:pStyle w:val="Jenshoofdkoppen"/>
      </w:pPr>
      <w:bookmarkStart w:id="31" w:name="_Toc129000993"/>
      <w:bookmarkStart w:id="32" w:name="_Toc140064830"/>
      <w:r>
        <w:lastRenderedPageBreak/>
        <w:t>Annex 1</w:t>
      </w:r>
      <w:r w:rsidR="00B43359">
        <w:t>5</w:t>
      </w:r>
      <w:r>
        <w:t xml:space="preserve">: </w:t>
      </w:r>
      <w:proofErr w:type="spellStart"/>
      <w:r w:rsidRPr="00A0478C">
        <w:t>Social</w:t>
      </w:r>
      <w:proofErr w:type="spellEnd"/>
      <w:r w:rsidRPr="00A0478C">
        <w:t xml:space="preserve"> return</w:t>
      </w:r>
      <w:bookmarkEnd w:id="31"/>
      <w:bookmarkEnd w:id="32"/>
    </w:p>
    <w:p w14:paraId="497071E9" w14:textId="77777777" w:rsidR="00B95FFD" w:rsidRDefault="00B95FFD" w:rsidP="00B95FFD">
      <w:pPr>
        <w:pStyle w:val="Basis"/>
      </w:pPr>
      <w:r>
        <w:t>De gemeente Loon op Zand werkt hard binnen de arbeidsmarktregio om zoveel mogelijk werkzoekenden met een afstand tot de arbeidsmarkt kansen te bieden op regulier werk. Daarvoor ontwikkelt de arbeidsmarktregio diverse initiatieven en projecten om werkzoekenden toe te leiden naar de arbeidsmarkt. De voorliggende opdracht is door de gemeente Loon op Zand aangemerkt om een bijdrage te leveren in het kansen bieden aan:</w:t>
      </w:r>
    </w:p>
    <w:p w14:paraId="79CEC27F" w14:textId="77777777" w:rsidR="00B95FFD" w:rsidRDefault="00B95FFD" w:rsidP="00B95FFD">
      <w:pPr>
        <w:pStyle w:val="Basis"/>
        <w:numPr>
          <w:ilvl w:val="0"/>
          <w:numId w:val="12"/>
        </w:numPr>
      </w:pPr>
      <w:r>
        <w:t>Uitkeringsgerechtigden vallend onder de Participatiewet, IOAW en IOAZ;</w:t>
      </w:r>
    </w:p>
    <w:p w14:paraId="0C086D96" w14:textId="77777777" w:rsidR="00B95FFD" w:rsidRDefault="00B95FFD" w:rsidP="00B95FFD">
      <w:pPr>
        <w:pStyle w:val="Basis"/>
        <w:numPr>
          <w:ilvl w:val="0"/>
          <w:numId w:val="12"/>
        </w:numPr>
      </w:pPr>
      <w:r>
        <w:t>Burgers die aangewezen zijn op de Wet Sociale Werkvoorziening (WSW);</w:t>
      </w:r>
    </w:p>
    <w:p w14:paraId="3A60D940" w14:textId="7C995C24" w:rsidR="00B95FFD" w:rsidRDefault="00B95FFD" w:rsidP="00B95FFD">
      <w:pPr>
        <w:pStyle w:val="Basis"/>
        <w:numPr>
          <w:ilvl w:val="0"/>
          <w:numId w:val="12"/>
        </w:numPr>
      </w:pPr>
      <w:r>
        <w:t xml:space="preserve">Uitkeringsgerechtigden die een uitkering ontvangen van het UWV in het kader van de Wet werk en arbeidsondersteuning jonggehandicapten (WAJONG), de Wet </w:t>
      </w:r>
      <w:proofErr w:type="spellStart"/>
      <w:r>
        <w:t>arbeidsongeschikt</w:t>
      </w:r>
      <w:r w:rsidR="00B21C93">
        <w:t>-</w:t>
      </w:r>
      <w:r>
        <w:t>heidsverzekering</w:t>
      </w:r>
      <w:proofErr w:type="spellEnd"/>
      <w:r>
        <w:t xml:space="preserve"> (WAO), de Wet werk en inkomen naar arbeidsvermogen (WIA).</w:t>
      </w:r>
      <w:r>
        <w:rPr>
          <w:b/>
          <w:bCs/>
        </w:rPr>
        <w:t xml:space="preserve"> </w:t>
      </w:r>
      <w:r>
        <w:rPr>
          <w:bCs/>
        </w:rPr>
        <w:t>De Wet arbeidsongeschiktheidsverzekering zelfstandigen</w:t>
      </w:r>
      <w:r>
        <w:t xml:space="preserve"> (</w:t>
      </w:r>
      <w:r>
        <w:rPr>
          <w:bCs/>
        </w:rPr>
        <w:t>WAZ</w:t>
      </w:r>
      <w:r>
        <w:t>) en de Werkloosheidswetuitkering (WW);</w:t>
      </w:r>
    </w:p>
    <w:p w14:paraId="307B4A36" w14:textId="77777777" w:rsidR="00B95FFD" w:rsidRDefault="00B95FFD" w:rsidP="00B95FFD">
      <w:pPr>
        <w:pStyle w:val="Basis"/>
        <w:numPr>
          <w:ilvl w:val="0"/>
          <w:numId w:val="12"/>
        </w:numPr>
      </w:pPr>
      <w:r>
        <w:t>Schoolverlaters en leerlingen van VMBO, VSO, MBO niveau 1 en MBO niveau 2 ( BOL en BBL)  en praktijkscholen.</w:t>
      </w:r>
    </w:p>
    <w:p w14:paraId="04DACAEB" w14:textId="77777777" w:rsidR="00B95FFD" w:rsidRDefault="00B95FFD" w:rsidP="00B95FFD">
      <w:pPr>
        <w:pStyle w:val="Basis"/>
      </w:pPr>
    </w:p>
    <w:p w14:paraId="58A74FEB" w14:textId="5BEFE726" w:rsidR="00B95FFD" w:rsidRDefault="00B95FFD" w:rsidP="00B95FFD">
      <w:pPr>
        <w:pStyle w:val="Basis"/>
      </w:pPr>
      <w:r>
        <w:t xml:space="preserve">De bijdrage in het kader van </w:t>
      </w:r>
      <w:proofErr w:type="spellStart"/>
      <w:r>
        <w:t>Social</w:t>
      </w:r>
      <w:proofErr w:type="spellEnd"/>
      <w:r>
        <w:t xml:space="preserve"> Return van de opdrachtnemer aan wie de opdracht wordt gegund bestaat uit de </w:t>
      </w:r>
      <w:r>
        <w:rPr>
          <w:b/>
        </w:rPr>
        <w:t xml:space="preserve">verplichting </w:t>
      </w:r>
      <w:r>
        <w:t xml:space="preserve">minimaal </w:t>
      </w:r>
      <w:r w:rsidR="00400D4A">
        <w:t>2</w:t>
      </w:r>
      <w:r>
        <w:t>%</w:t>
      </w:r>
      <w:r>
        <w:rPr>
          <w:b/>
        </w:rPr>
        <w:t xml:space="preserve"> </w:t>
      </w:r>
      <w:r>
        <w:t xml:space="preserve">van de </w:t>
      </w:r>
      <w:r w:rsidR="003C64CD">
        <w:t>loon</w:t>
      </w:r>
      <w:r>
        <w:t xml:space="preserve">som van de gehele overeenkomst te investeren in werk voor bovengenoemde doelgroepen. Het werk mag </w:t>
      </w:r>
      <w:r>
        <w:rPr>
          <w:u w:val="single"/>
        </w:rPr>
        <w:t>niet</w:t>
      </w:r>
      <w:r>
        <w:t xml:space="preserve"> buiten de opdracht gevonden worden. Als de opdrachtnemer niet voldoet aan deze voorwaarde wordt een bedrag op zijn betaling ingehouden ter grootte van het deel van de inschrijvingsprijs dat ten onrechte niet is ingezet. </w:t>
      </w:r>
    </w:p>
    <w:p w14:paraId="25B1CD34" w14:textId="77777777" w:rsidR="00B95FFD" w:rsidRDefault="00B95FFD" w:rsidP="00B95FFD">
      <w:pPr>
        <w:pStyle w:val="Basis"/>
      </w:pPr>
    </w:p>
    <w:p w14:paraId="311A0DC5" w14:textId="77777777" w:rsidR="00B95FFD" w:rsidRDefault="00B95FFD" w:rsidP="00B95FFD">
      <w:pPr>
        <w:pStyle w:val="Basis"/>
      </w:pPr>
      <w:r>
        <w:t xml:space="preserve">Gezien de aard van de opdracht vragen wij de opdrachtnemer om met voorstellen te komen voor de invulling van </w:t>
      </w:r>
      <w:proofErr w:type="spellStart"/>
      <w:r>
        <w:t>Social</w:t>
      </w:r>
      <w:proofErr w:type="spellEnd"/>
      <w:r>
        <w:t xml:space="preserve"> Return. Deze voorstellen dienen vóór de definitieve gunning uitgewerkt te worden in een plan van aanpak </w:t>
      </w:r>
      <w:proofErr w:type="spellStart"/>
      <w:r>
        <w:t>Social</w:t>
      </w:r>
      <w:proofErr w:type="spellEnd"/>
      <w:r>
        <w:t xml:space="preserve"> Return en ter beoordeling te worden verstrekt aan de Aanbestedende Dienst.</w:t>
      </w:r>
    </w:p>
    <w:p w14:paraId="4F8F1C27" w14:textId="77777777" w:rsidR="00B95FFD" w:rsidRDefault="00B95FFD" w:rsidP="00B95FFD">
      <w:pPr>
        <w:pStyle w:val="Basis"/>
      </w:pPr>
    </w:p>
    <w:p w14:paraId="4037D8FD" w14:textId="77777777" w:rsidR="00B95FFD" w:rsidRDefault="00B95FFD" w:rsidP="00B95FFD">
      <w:pPr>
        <w:pStyle w:val="Basis"/>
      </w:pPr>
      <w:r>
        <w:t>Baanbrekers bewaakt deze doelstelling en kan helpen bij het vinden van personeel dat aan de doelgroep eisen voldoet. Baanbrekers is de Intergemeentelijke Sociale Dienst voor de gemeenten Heusden, Waalwijk en Loon op Zand. Baanbrekers brengt werkgevers en werkzoekenden, vraag en aanbod op de lokale arbeidsmarkt bij elkaar, en kan van advies dienen bij het inzetten van instrumenten als loonkostensubsidies, fiscale regelingen en detacheringconstructies.</w:t>
      </w:r>
    </w:p>
    <w:p w14:paraId="398C2D10" w14:textId="77777777" w:rsidR="00B95FFD" w:rsidRDefault="00B95FFD" w:rsidP="00B95FFD">
      <w:pPr>
        <w:pStyle w:val="Basis"/>
      </w:pPr>
    </w:p>
    <w:p w14:paraId="51A99FC5" w14:textId="77777777" w:rsidR="00B95FFD" w:rsidRDefault="00B95FFD" w:rsidP="00B95FFD">
      <w:pPr>
        <w:pStyle w:val="Basis"/>
      </w:pPr>
      <w:r>
        <w:t xml:space="preserve">Voor meer informatie over Baanbrekers en wat zij voor u kunnen betekenen zie </w:t>
      </w:r>
      <w:hyperlink r:id="rId8" w:history="1">
        <w:r>
          <w:rPr>
            <w:rStyle w:val="Hyperlink"/>
          </w:rPr>
          <w:t>www.baanbrekers.org</w:t>
        </w:r>
      </w:hyperlink>
      <w:r>
        <w:t xml:space="preserve">. </w:t>
      </w:r>
    </w:p>
    <w:p w14:paraId="7363240D" w14:textId="77777777" w:rsidR="00B95FFD" w:rsidRDefault="00B95FFD" w:rsidP="00B95FFD">
      <w:pPr>
        <w:pStyle w:val="Basis"/>
      </w:pPr>
    </w:p>
    <w:p w14:paraId="3D6AFE9C" w14:textId="77777777" w:rsidR="00B95FFD" w:rsidRDefault="00B95FFD" w:rsidP="00B95FFD">
      <w:pPr>
        <w:pStyle w:val="Basis"/>
      </w:pPr>
      <w:r>
        <w:t xml:space="preserve">Wij geven hieronder enkele mogelijkheden, maar andere invullingen zien wij graag tegemoet. </w:t>
      </w:r>
    </w:p>
    <w:p w14:paraId="4CB67220" w14:textId="77777777" w:rsidR="00B95FFD" w:rsidRDefault="00B95FFD" w:rsidP="00B95FFD">
      <w:pPr>
        <w:pStyle w:val="Basis"/>
        <w:rPr>
          <w:b/>
        </w:rPr>
      </w:pPr>
    </w:p>
    <w:p w14:paraId="0E450C18" w14:textId="77777777" w:rsidR="00B95FFD" w:rsidRDefault="00B95FFD" w:rsidP="00B95FFD">
      <w:pPr>
        <w:pStyle w:val="Basis"/>
      </w:pPr>
      <w:r>
        <w:t>Mogelijkheden tot invulling zijn:</w:t>
      </w:r>
    </w:p>
    <w:p w14:paraId="09EDBFBA" w14:textId="77777777" w:rsidR="00B95FFD" w:rsidRDefault="00B95FFD" w:rsidP="00B95FFD">
      <w:pPr>
        <w:pStyle w:val="Basis"/>
        <w:numPr>
          <w:ilvl w:val="0"/>
          <w:numId w:val="13"/>
        </w:numPr>
      </w:pPr>
      <w:r>
        <w:t>Aanbieden van reguliere arbeidsplaatsen</w:t>
      </w:r>
    </w:p>
    <w:p w14:paraId="00E0EF3B" w14:textId="77777777" w:rsidR="00B95FFD" w:rsidRDefault="00B95FFD" w:rsidP="00B95FFD">
      <w:pPr>
        <w:pStyle w:val="Basis"/>
        <w:numPr>
          <w:ilvl w:val="0"/>
          <w:numId w:val="13"/>
        </w:numPr>
      </w:pPr>
      <w:r>
        <w:t>Aanbieden van praktijkleerplaatsen bij een leer/werktraject (BBL)</w:t>
      </w:r>
    </w:p>
    <w:p w14:paraId="504667CD" w14:textId="77777777" w:rsidR="00B95FFD" w:rsidRDefault="00B95FFD" w:rsidP="00B95FFD">
      <w:pPr>
        <w:pStyle w:val="Basis"/>
        <w:numPr>
          <w:ilvl w:val="0"/>
          <w:numId w:val="13"/>
        </w:numPr>
      </w:pPr>
      <w:r>
        <w:t>Aanbieden van beroeps specifieke opleiding met behoud van uitkering</w:t>
      </w:r>
    </w:p>
    <w:p w14:paraId="3808F43F" w14:textId="77777777" w:rsidR="00B95FFD" w:rsidRDefault="00B95FFD" w:rsidP="00B95FFD">
      <w:pPr>
        <w:pStyle w:val="Basis"/>
        <w:numPr>
          <w:ilvl w:val="0"/>
          <w:numId w:val="13"/>
        </w:numPr>
      </w:pPr>
      <w:r>
        <w:t>Aanbieden van stageplaatsen voor de beoogde doelgroep</w:t>
      </w:r>
    </w:p>
    <w:p w14:paraId="4A8EF2D9" w14:textId="77777777" w:rsidR="00B95FFD" w:rsidRDefault="00B95FFD" w:rsidP="00B95FFD">
      <w:pPr>
        <w:pStyle w:val="Basis"/>
        <w:numPr>
          <w:ilvl w:val="0"/>
          <w:numId w:val="13"/>
        </w:numPr>
      </w:pPr>
      <w:r>
        <w:t>Aanbieden van een participatieplaats</w:t>
      </w:r>
    </w:p>
    <w:p w14:paraId="69074021" w14:textId="77777777" w:rsidR="00B95FFD" w:rsidRDefault="00B95FFD" w:rsidP="00B95FFD">
      <w:pPr>
        <w:pStyle w:val="Basis"/>
      </w:pPr>
    </w:p>
    <w:p w14:paraId="56340EE6" w14:textId="77777777" w:rsidR="00B95FFD" w:rsidRDefault="00B95FFD" w:rsidP="00B95FFD">
      <w:pPr>
        <w:pStyle w:val="Basis"/>
      </w:pPr>
      <w:r>
        <w:t>Van de inschrijver verwachten wij een concreet plan van max 1 (één) A4. Het door de aanbieder opgenomen voorstel zal na gunning worden omgezet in contractuele afspraken en dienen dus meetbaar en controleerbaar te zijn. Over de resultaten moet worden gerapporteerd.</w:t>
      </w:r>
    </w:p>
    <w:p w14:paraId="262C7063" w14:textId="77777777" w:rsidR="00B95FFD" w:rsidRDefault="00B95FFD" w:rsidP="00B95FFD">
      <w:pPr>
        <w:pStyle w:val="Basis"/>
      </w:pPr>
    </w:p>
    <w:p w14:paraId="11E04FD9" w14:textId="77777777" w:rsidR="00B95FFD" w:rsidRDefault="00B95FFD" w:rsidP="00B95FFD">
      <w:pPr>
        <w:pStyle w:val="Basis"/>
      </w:pPr>
    </w:p>
    <w:p w14:paraId="6563EF0D" w14:textId="77777777" w:rsidR="00B95FFD" w:rsidRPr="0066217A" w:rsidRDefault="00B95FFD" w:rsidP="00B95FFD">
      <w:pPr>
        <w:tabs>
          <w:tab w:val="left" w:pos="2220"/>
        </w:tabs>
      </w:pPr>
    </w:p>
    <w:p w14:paraId="2FEF775D" w14:textId="77777777" w:rsidR="002C16E4" w:rsidRPr="002C16E4" w:rsidRDefault="002C16E4" w:rsidP="002C16E4"/>
    <w:sectPr w:rsidR="002C16E4" w:rsidRPr="002C16E4">
      <w:headerReference w:type="default"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490A0C" w14:textId="77777777" w:rsidR="00242425" w:rsidRDefault="00242425" w:rsidP="00583C1E">
      <w:pPr>
        <w:spacing w:after="0" w:line="240" w:lineRule="auto"/>
      </w:pPr>
      <w:r>
        <w:separator/>
      </w:r>
    </w:p>
  </w:endnote>
  <w:endnote w:type="continuationSeparator" w:id="0">
    <w:p w14:paraId="3EB1D620" w14:textId="77777777" w:rsidR="00242425" w:rsidRDefault="00242425" w:rsidP="00583C1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C68A4C" w14:textId="77777777" w:rsidR="00237531" w:rsidRDefault="00237531">
    <w:pPr>
      <w:pStyle w:val="Voettekst"/>
    </w:pPr>
    <w:r>
      <w:rPr>
        <w:noProof/>
      </w:rPr>
      <w:drawing>
        <wp:anchor distT="0" distB="0" distL="114300" distR="114300" simplePos="0" relativeHeight="251661312" behindDoc="1" locked="0" layoutInCell="1" allowOverlap="1" wp14:anchorId="6F2D3443" wp14:editId="343AE8C6">
          <wp:simplePos x="0" y="0"/>
          <wp:positionH relativeFrom="page">
            <wp:align>right</wp:align>
          </wp:positionH>
          <wp:positionV relativeFrom="page">
            <wp:align>bottom</wp:align>
          </wp:positionV>
          <wp:extent cx="7561580" cy="1990548"/>
          <wp:effectExtent l="0" t="0" r="1270" b="0"/>
          <wp:wrapSquare wrapText="bothSides"/>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1580" cy="1990548"/>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4DC344" w14:textId="77777777" w:rsidR="00242425" w:rsidRDefault="00242425" w:rsidP="00583C1E">
      <w:pPr>
        <w:spacing w:after="0" w:line="240" w:lineRule="auto"/>
      </w:pPr>
      <w:r>
        <w:separator/>
      </w:r>
    </w:p>
  </w:footnote>
  <w:footnote w:type="continuationSeparator" w:id="0">
    <w:p w14:paraId="75ED4412" w14:textId="77777777" w:rsidR="00242425" w:rsidRDefault="00242425" w:rsidP="00583C1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18336367"/>
      <w:docPartObj>
        <w:docPartGallery w:val="Page Numbers (Top of Page)"/>
        <w:docPartUnique/>
      </w:docPartObj>
    </w:sdtPr>
    <w:sdtEndPr>
      <w:rPr>
        <w:rFonts w:asciiTheme="majorHAnsi" w:hAnsiTheme="majorHAnsi" w:cstheme="majorHAnsi"/>
        <w:color w:val="806000" w:themeColor="accent4" w:themeShade="80"/>
        <w:sz w:val="16"/>
        <w:szCs w:val="16"/>
      </w:rPr>
    </w:sdtEndPr>
    <w:sdtContent>
      <w:p w14:paraId="7485B94A" w14:textId="3696CDBF" w:rsidR="000170C0" w:rsidRPr="000170C0" w:rsidRDefault="00731B7A" w:rsidP="000170C0">
        <w:pPr>
          <w:pStyle w:val="Koptekst"/>
          <w:rPr>
            <w:rFonts w:asciiTheme="majorHAnsi" w:hAnsiTheme="majorHAnsi" w:cstheme="majorHAnsi"/>
            <w:color w:val="806000" w:themeColor="accent4" w:themeShade="80"/>
            <w:sz w:val="16"/>
            <w:szCs w:val="16"/>
          </w:rPr>
        </w:pPr>
        <w:r>
          <w:rPr>
            <w:rFonts w:asciiTheme="majorHAnsi" w:hAnsiTheme="majorHAnsi" w:cstheme="majorHAnsi"/>
            <w:color w:val="806000" w:themeColor="accent4" w:themeShade="80"/>
            <w:sz w:val="20"/>
            <w:szCs w:val="20"/>
          </w:rPr>
          <w:t>Annexen</w:t>
        </w:r>
        <w:r w:rsidR="000170C0">
          <w:tab/>
        </w:r>
        <w:r w:rsidR="000170C0">
          <w:tab/>
        </w:r>
        <w:r w:rsidR="000170C0" w:rsidRPr="000170C0">
          <w:rPr>
            <w:rFonts w:asciiTheme="majorHAnsi" w:hAnsiTheme="majorHAnsi" w:cstheme="majorHAnsi"/>
            <w:color w:val="806000" w:themeColor="accent4" w:themeShade="80"/>
            <w:sz w:val="20"/>
            <w:szCs w:val="20"/>
          </w:rPr>
          <w:t xml:space="preserve">Pagina </w:t>
        </w:r>
        <w:r w:rsidR="000170C0" w:rsidRPr="000170C0">
          <w:rPr>
            <w:rFonts w:asciiTheme="majorHAnsi" w:hAnsiTheme="majorHAnsi" w:cstheme="majorHAnsi"/>
            <w:b/>
            <w:bCs/>
            <w:color w:val="806000" w:themeColor="accent4" w:themeShade="80"/>
            <w:sz w:val="20"/>
            <w:szCs w:val="20"/>
          </w:rPr>
          <w:fldChar w:fldCharType="begin"/>
        </w:r>
        <w:r w:rsidR="000170C0" w:rsidRPr="000170C0">
          <w:rPr>
            <w:rFonts w:asciiTheme="majorHAnsi" w:hAnsiTheme="majorHAnsi" w:cstheme="majorHAnsi"/>
            <w:b/>
            <w:bCs/>
            <w:color w:val="806000" w:themeColor="accent4" w:themeShade="80"/>
            <w:sz w:val="20"/>
            <w:szCs w:val="20"/>
          </w:rPr>
          <w:instrText>PAGE</w:instrText>
        </w:r>
        <w:r w:rsidR="000170C0" w:rsidRPr="000170C0">
          <w:rPr>
            <w:rFonts w:asciiTheme="majorHAnsi" w:hAnsiTheme="majorHAnsi" w:cstheme="majorHAnsi"/>
            <w:b/>
            <w:bCs/>
            <w:color w:val="806000" w:themeColor="accent4" w:themeShade="80"/>
            <w:sz w:val="20"/>
            <w:szCs w:val="20"/>
          </w:rPr>
          <w:fldChar w:fldCharType="separate"/>
        </w:r>
        <w:r w:rsidR="000170C0" w:rsidRPr="000170C0">
          <w:rPr>
            <w:rFonts w:asciiTheme="majorHAnsi" w:hAnsiTheme="majorHAnsi" w:cstheme="majorHAnsi"/>
            <w:b/>
            <w:bCs/>
            <w:color w:val="806000" w:themeColor="accent4" w:themeShade="80"/>
            <w:sz w:val="20"/>
            <w:szCs w:val="20"/>
          </w:rPr>
          <w:t>2</w:t>
        </w:r>
        <w:r w:rsidR="000170C0" w:rsidRPr="000170C0">
          <w:rPr>
            <w:rFonts w:asciiTheme="majorHAnsi" w:hAnsiTheme="majorHAnsi" w:cstheme="majorHAnsi"/>
            <w:b/>
            <w:bCs/>
            <w:color w:val="806000" w:themeColor="accent4" w:themeShade="80"/>
            <w:sz w:val="20"/>
            <w:szCs w:val="20"/>
          </w:rPr>
          <w:fldChar w:fldCharType="end"/>
        </w:r>
        <w:r w:rsidR="000170C0" w:rsidRPr="000170C0">
          <w:rPr>
            <w:rFonts w:asciiTheme="majorHAnsi" w:hAnsiTheme="majorHAnsi" w:cstheme="majorHAnsi"/>
            <w:color w:val="806000" w:themeColor="accent4" w:themeShade="80"/>
            <w:sz w:val="20"/>
            <w:szCs w:val="20"/>
          </w:rPr>
          <w:t xml:space="preserve"> van </w:t>
        </w:r>
        <w:r w:rsidR="000170C0" w:rsidRPr="000170C0">
          <w:rPr>
            <w:rFonts w:asciiTheme="majorHAnsi" w:hAnsiTheme="majorHAnsi" w:cstheme="majorHAnsi"/>
            <w:b/>
            <w:bCs/>
            <w:color w:val="806000" w:themeColor="accent4" w:themeShade="80"/>
            <w:sz w:val="20"/>
            <w:szCs w:val="20"/>
          </w:rPr>
          <w:fldChar w:fldCharType="begin"/>
        </w:r>
        <w:r w:rsidR="000170C0" w:rsidRPr="000170C0">
          <w:rPr>
            <w:rFonts w:asciiTheme="majorHAnsi" w:hAnsiTheme="majorHAnsi" w:cstheme="majorHAnsi"/>
            <w:b/>
            <w:bCs/>
            <w:color w:val="806000" w:themeColor="accent4" w:themeShade="80"/>
            <w:sz w:val="20"/>
            <w:szCs w:val="20"/>
          </w:rPr>
          <w:instrText>NUMPAGES</w:instrText>
        </w:r>
        <w:r w:rsidR="000170C0" w:rsidRPr="000170C0">
          <w:rPr>
            <w:rFonts w:asciiTheme="majorHAnsi" w:hAnsiTheme="majorHAnsi" w:cstheme="majorHAnsi"/>
            <w:b/>
            <w:bCs/>
            <w:color w:val="806000" w:themeColor="accent4" w:themeShade="80"/>
            <w:sz w:val="20"/>
            <w:szCs w:val="20"/>
          </w:rPr>
          <w:fldChar w:fldCharType="separate"/>
        </w:r>
        <w:r w:rsidR="000170C0" w:rsidRPr="000170C0">
          <w:rPr>
            <w:rFonts w:asciiTheme="majorHAnsi" w:hAnsiTheme="majorHAnsi" w:cstheme="majorHAnsi"/>
            <w:b/>
            <w:bCs/>
            <w:color w:val="806000" w:themeColor="accent4" w:themeShade="80"/>
            <w:sz w:val="20"/>
            <w:szCs w:val="20"/>
          </w:rPr>
          <w:t>2</w:t>
        </w:r>
        <w:r w:rsidR="000170C0" w:rsidRPr="000170C0">
          <w:rPr>
            <w:rFonts w:asciiTheme="majorHAnsi" w:hAnsiTheme="majorHAnsi" w:cstheme="majorHAnsi"/>
            <w:b/>
            <w:bCs/>
            <w:color w:val="806000" w:themeColor="accent4" w:themeShade="80"/>
            <w:sz w:val="20"/>
            <w:szCs w:val="20"/>
          </w:rPr>
          <w:fldChar w:fldCharType="end"/>
        </w:r>
      </w:p>
    </w:sdtContent>
  </w:sdt>
  <w:p w14:paraId="49223322" w14:textId="77777777" w:rsidR="000170C0" w:rsidRDefault="000170C0">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43EF0"/>
    <w:multiLevelType w:val="hybridMultilevel"/>
    <w:tmpl w:val="937CA202"/>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1" w15:restartNumberingAfterBreak="0">
    <w:nsid w:val="119A6A9F"/>
    <w:multiLevelType w:val="hybridMultilevel"/>
    <w:tmpl w:val="58202580"/>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11B745A1"/>
    <w:multiLevelType w:val="hybridMultilevel"/>
    <w:tmpl w:val="CAEC50BE"/>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15:restartNumberingAfterBreak="0">
    <w:nsid w:val="1D5E569B"/>
    <w:multiLevelType w:val="hybridMultilevel"/>
    <w:tmpl w:val="9692C7AC"/>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 w15:restartNumberingAfterBreak="0">
    <w:nsid w:val="24DC3846"/>
    <w:multiLevelType w:val="hybridMultilevel"/>
    <w:tmpl w:val="8C5292EE"/>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 w15:restartNumberingAfterBreak="0">
    <w:nsid w:val="2E3A1FF8"/>
    <w:multiLevelType w:val="hybridMultilevel"/>
    <w:tmpl w:val="600ABB36"/>
    <w:lvl w:ilvl="0" w:tplc="32A09C42">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 w15:restartNumberingAfterBreak="0">
    <w:nsid w:val="2F4C3C74"/>
    <w:multiLevelType w:val="hybridMultilevel"/>
    <w:tmpl w:val="DAE04F9C"/>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 w15:restartNumberingAfterBreak="0">
    <w:nsid w:val="301B369A"/>
    <w:multiLevelType w:val="multilevel"/>
    <w:tmpl w:val="338AAD32"/>
    <w:lvl w:ilvl="0">
      <w:start w:val="1"/>
      <w:numFmt w:val="decimal"/>
      <w:lvlText w:val="%1."/>
      <w:lvlJc w:val="left"/>
      <w:pPr>
        <w:ind w:left="927" w:hanging="360"/>
      </w:pPr>
      <w:rPr>
        <w:rFonts w:hint="default"/>
      </w:rPr>
    </w:lvl>
    <w:lvl w:ilvl="1">
      <w:start w:val="1"/>
      <w:numFmt w:val="decimal"/>
      <w:pStyle w:val="Jenstussenkop"/>
      <w:isLgl/>
      <w:lvlText w:val="%1.%2."/>
      <w:lvlJc w:val="left"/>
      <w:pPr>
        <w:ind w:left="1287" w:hanging="720"/>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Subkop"/>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8" w15:restartNumberingAfterBreak="0">
    <w:nsid w:val="34C35F7B"/>
    <w:multiLevelType w:val="hybridMultilevel"/>
    <w:tmpl w:val="82D6AA80"/>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9" w15:restartNumberingAfterBreak="0">
    <w:nsid w:val="37FF622A"/>
    <w:multiLevelType w:val="hybridMultilevel"/>
    <w:tmpl w:val="5C8CE314"/>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10" w15:restartNumberingAfterBreak="0">
    <w:nsid w:val="561815BA"/>
    <w:multiLevelType w:val="hybridMultilevel"/>
    <w:tmpl w:val="743A592A"/>
    <w:lvl w:ilvl="0" w:tplc="C41A8EAE">
      <w:start w:val="1"/>
      <w:numFmt w:val="bullet"/>
      <w:lvlText w:val="-"/>
      <w:lvlJc w:val="left"/>
      <w:pPr>
        <w:ind w:left="720" w:hanging="360"/>
      </w:pPr>
      <w:rPr>
        <w:rFonts w:ascii="Courier New" w:hAnsi="Courier New"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63A50BEA"/>
    <w:multiLevelType w:val="hybridMultilevel"/>
    <w:tmpl w:val="83583F88"/>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2" w15:restartNumberingAfterBreak="0">
    <w:nsid w:val="7D811642"/>
    <w:multiLevelType w:val="hybridMultilevel"/>
    <w:tmpl w:val="112E5638"/>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13" w15:restartNumberingAfterBreak="0">
    <w:nsid w:val="7E351789"/>
    <w:multiLevelType w:val="hybridMultilevel"/>
    <w:tmpl w:val="1EA4D6DC"/>
    <w:lvl w:ilvl="0" w:tplc="C41A8EAE">
      <w:start w:val="1"/>
      <w:numFmt w:val="bullet"/>
      <w:lvlText w:val="-"/>
      <w:lvlJc w:val="left"/>
      <w:pPr>
        <w:ind w:left="720" w:hanging="360"/>
      </w:pPr>
      <w:rPr>
        <w:rFonts w:ascii="Courier New" w:hAnsi="Courier New"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246692743">
    <w:abstractNumId w:val="7"/>
  </w:num>
  <w:num w:numId="2" w16cid:durableId="859275128">
    <w:abstractNumId w:val="1"/>
  </w:num>
  <w:num w:numId="3" w16cid:durableId="29453105">
    <w:abstractNumId w:val="10"/>
  </w:num>
  <w:num w:numId="4" w16cid:durableId="2128311960">
    <w:abstractNumId w:val="13"/>
  </w:num>
  <w:num w:numId="5" w16cid:durableId="1932352967">
    <w:abstractNumId w:val="11"/>
  </w:num>
  <w:num w:numId="6" w16cid:durableId="1993217823">
    <w:abstractNumId w:val="2"/>
  </w:num>
  <w:num w:numId="7" w16cid:durableId="711198056">
    <w:abstractNumId w:val="3"/>
  </w:num>
  <w:num w:numId="8" w16cid:durableId="539169765">
    <w:abstractNumId w:val="4"/>
  </w:num>
  <w:num w:numId="9" w16cid:durableId="1663972269">
    <w:abstractNumId w:val="6"/>
  </w:num>
  <w:num w:numId="10" w16cid:durableId="126068200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13558852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759249529">
    <w:abstractNumId w:val="12"/>
  </w:num>
  <w:num w:numId="13" w16cid:durableId="1259487238">
    <w:abstractNumId w:val="0"/>
  </w:num>
  <w:num w:numId="14" w16cid:durableId="1231386503">
    <w:abstractNumId w:val="7"/>
  </w:num>
  <w:num w:numId="15" w16cid:durableId="1970354638">
    <w:abstractNumId w:val="7"/>
  </w:num>
  <w:num w:numId="16" w16cid:durableId="1015613059">
    <w:abstractNumId w:val="7"/>
  </w:num>
  <w:num w:numId="17" w16cid:durableId="158615748">
    <w:abstractNumId w:val="7"/>
  </w:num>
  <w:num w:numId="18" w16cid:durableId="1573615891">
    <w:abstractNumId w:val="7"/>
  </w:num>
  <w:num w:numId="19" w16cid:durableId="1444374710">
    <w:abstractNumId w:val="7"/>
  </w:num>
  <w:num w:numId="20" w16cid:durableId="148595064">
    <w:abstractNumId w:val="7"/>
  </w:num>
  <w:num w:numId="21" w16cid:durableId="2094473050">
    <w:abstractNumId w:val="7"/>
  </w:num>
  <w:num w:numId="22" w16cid:durableId="1745298478">
    <w:abstractNumId w:val="7"/>
  </w:num>
  <w:num w:numId="23" w16cid:durableId="1849516726">
    <w:abstractNumId w:val="7"/>
  </w:num>
  <w:num w:numId="24" w16cid:durableId="653140021">
    <w:abstractNumId w:val="7"/>
  </w:num>
  <w:num w:numId="25" w16cid:durableId="99614983">
    <w:abstractNumId w:val="7"/>
  </w:num>
  <w:num w:numId="26" w16cid:durableId="2077779015">
    <w:abstractNumId w:val="7"/>
  </w:num>
  <w:num w:numId="27" w16cid:durableId="887381345">
    <w:abstractNumId w:val="7"/>
  </w:num>
  <w:num w:numId="28" w16cid:durableId="1390305246">
    <w:abstractNumId w:val="7"/>
  </w:num>
  <w:num w:numId="29" w16cid:durableId="19766300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2E52"/>
    <w:rsid w:val="000170C0"/>
    <w:rsid w:val="0015698C"/>
    <w:rsid w:val="00177418"/>
    <w:rsid w:val="00204197"/>
    <w:rsid w:val="00206508"/>
    <w:rsid w:val="00237531"/>
    <w:rsid w:val="00242425"/>
    <w:rsid w:val="00247CA5"/>
    <w:rsid w:val="0029510F"/>
    <w:rsid w:val="002C16E4"/>
    <w:rsid w:val="003C64CD"/>
    <w:rsid w:val="00400D4A"/>
    <w:rsid w:val="0041596A"/>
    <w:rsid w:val="00423E10"/>
    <w:rsid w:val="00442B76"/>
    <w:rsid w:val="004C5C90"/>
    <w:rsid w:val="004D548B"/>
    <w:rsid w:val="004E40B6"/>
    <w:rsid w:val="004E70F7"/>
    <w:rsid w:val="004F37F3"/>
    <w:rsid w:val="00583C1E"/>
    <w:rsid w:val="00596C17"/>
    <w:rsid w:val="005D2080"/>
    <w:rsid w:val="00686B65"/>
    <w:rsid w:val="00693517"/>
    <w:rsid w:val="006B442A"/>
    <w:rsid w:val="006B490B"/>
    <w:rsid w:val="00731B7A"/>
    <w:rsid w:val="0078204A"/>
    <w:rsid w:val="00784B00"/>
    <w:rsid w:val="007A3083"/>
    <w:rsid w:val="007B5083"/>
    <w:rsid w:val="007F069D"/>
    <w:rsid w:val="00820741"/>
    <w:rsid w:val="008A180E"/>
    <w:rsid w:val="008D36E8"/>
    <w:rsid w:val="008F132E"/>
    <w:rsid w:val="0094057E"/>
    <w:rsid w:val="00960035"/>
    <w:rsid w:val="00987139"/>
    <w:rsid w:val="009974D7"/>
    <w:rsid w:val="009A5EFF"/>
    <w:rsid w:val="00A32E52"/>
    <w:rsid w:val="00A56F06"/>
    <w:rsid w:val="00AE75E8"/>
    <w:rsid w:val="00B05815"/>
    <w:rsid w:val="00B21C93"/>
    <w:rsid w:val="00B43359"/>
    <w:rsid w:val="00B95FFD"/>
    <w:rsid w:val="00BB1F9C"/>
    <w:rsid w:val="00BC069E"/>
    <w:rsid w:val="00BD7847"/>
    <w:rsid w:val="00C03AC3"/>
    <w:rsid w:val="00C06A77"/>
    <w:rsid w:val="00C16074"/>
    <w:rsid w:val="00C50B5A"/>
    <w:rsid w:val="00C63300"/>
    <w:rsid w:val="00C745D1"/>
    <w:rsid w:val="00CB2250"/>
    <w:rsid w:val="00CD0555"/>
    <w:rsid w:val="00CF7E72"/>
    <w:rsid w:val="00D44174"/>
    <w:rsid w:val="00D56E14"/>
    <w:rsid w:val="00D63FF7"/>
    <w:rsid w:val="00DF6BAB"/>
    <w:rsid w:val="00E0774C"/>
    <w:rsid w:val="00E332CC"/>
    <w:rsid w:val="00E7005C"/>
    <w:rsid w:val="00E73633"/>
    <w:rsid w:val="00E858CA"/>
    <w:rsid w:val="00E87640"/>
    <w:rsid w:val="00EA52A8"/>
    <w:rsid w:val="00EB11C5"/>
    <w:rsid w:val="00F74EE3"/>
    <w:rsid w:val="00FA6B44"/>
    <w:rsid w:val="00FD1A32"/>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FC35D2B"/>
  <w15:chartTrackingRefBased/>
  <w15:docId w15:val="{AF7755BE-AA2B-40E4-BD69-90D967920D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rsid w:val="00583C1E"/>
    <w:rPr>
      <w:color w:val="323232"/>
    </w:rPr>
  </w:style>
  <w:style w:type="paragraph" w:styleId="Kop1">
    <w:name w:val="heading 1"/>
    <w:basedOn w:val="Standaard"/>
    <w:next w:val="Standaard"/>
    <w:link w:val="Kop1Char"/>
    <w:uiPriority w:val="9"/>
    <w:qFormat/>
    <w:rsid w:val="00583C1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Kop2">
    <w:name w:val="heading 2"/>
    <w:basedOn w:val="Standaard"/>
    <w:next w:val="Standaard"/>
    <w:link w:val="Kop2Char"/>
    <w:uiPriority w:val="9"/>
    <w:semiHidden/>
    <w:unhideWhenUsed/>
    <w:qFormat/>
    <w:rsid w:val="002C16E4"/>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Kop3">
    <w:name w:val="heading 3"/>
    <w:basedOn w:val="Standaard"/>
    <w:next w:val="Standaard"/>
    <w:link w:val="Kop3Char"/>
    <w:uiPriority w:val="9"/>
    <w:unhideWhenUsed/>
    <w:qFormat/>
    <w:rsid w:val="002C16E4"/>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Kop4">
    <w:name w:val="heading 4"/>
    <w:basedOn w:val="Standaard"/>
    <w:next w:val="Standaard"/>
    <w:link w:val="Kop4Char"/>
    <w:uiPriority w:val="9"/>
    <w:semiHidden/>
    <w:unhideWhenUsed/>
    <w:qFormat/>
    <w:rsid w:val="002C16E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iPriority w:val="99"/>
    <w:unhideWhenUsed/>
    <w:rsid w:val="00583C1E"/>
    <w:pPr>
      <w:tabs>
        <w:tab w:val="center" w:pos="4536"/>
        <w:tab w:val="right" w:pos="9072"/>
      </w:tabs>
      <w:spacing w:after="0" w:line="240" w:lineRule="auto"/>
    </w:pPr>
    <w:rPr>
      <w:color w:val="auto"/>
    </w:rPr>
  </w:style>
  <w:style w:type="character" w:customStyle="1" w:styleId="KoptekstChar">
    <w:name w:val="Koptekst Char"/>
    <w:basedOn w:val="Standaardalinea-lettertype"/>
    <w:link w:val="Koptekst"/>
    <w:uiPriority w:val="99"/>
    <w:rsid w:val="00583C1E"/>
  </w:style>
  <w:style w:type="paragraph" w:styleId="Voettekst">
    <w:name w:val="footer"/>
    <w:basedOn w:val="Standaard"/>
    <w:link w:val="VoettekstChar"/>
    <w:uiPriority w:val="99"/>
    <w:unhideWhenUsed/>
    <w:rsid w:val="00583C1E"/>
    <w:pPr>
      <w:tabs>
        <w:tab w:val="center" w:pos="4536"/>
        <w:tab w:val="right" w:pos="9072"/>
      </w:tabs>
      <w:spacing w:after="0" w:line="240" w:lineRule="auto"/>
    </w:pPr>
    <w:rPr>
      <w:color w:val="auto"/>
    </w:rPr>
  </w:style>
  <w:style w:type="character" w:customStyle="1" w:styleId="VoettekstChar">
    <w:name w:val="Voettekst Char"/>
    <w:basedOn w:val="Standaardalinea-lettertype"/>
    <w:link w:val="Voettekst"/>
    <w:uiPriority w:val="99"/>
    <w:rsid w:val="00583C1E"/>
  </w:style>
  <w:style w:type="character" w:styleId="Titelvanboek">
    <w:name w:val="Book Title"/>
    <w:basedOn w:val="Standaardalinea-lettertype"/>
    <w:uiPriority w:val="33"/>
    <w:qFormat/>
    <w:rsid w:val="002C16E4"/>
    <w:rPr>
      <w:b/>
      <w:bCs/>
      <w:i/>
      <w:iCs/>
      <w:spacing w:val="5"/>
    </w:rPr>
  </w:style>
  <w:style w:type="paragraph" w:customStyle="1" w:styleId="Jensstandaard">
    <w:name w:val="Jens standaard"/>
    <w:basedOn w:val="Standaard"/>
    <w:link w:val="JensstandaardChar"/>
    <w:autoRedefine/>
    <w:qFormat/>
    <w:rsid w:val="00442B76"/>
    <w:pPr>
      <w:spacing w:after="0" w:line="240" w:lineRule="auto"/>
    </w:pPr>
    <w:rPr>
      <w:sz w:val="20"/>
    </w:rPr>
  </w:style>
  <w:style w:type="character" w:customStyle="1" w:styleId="JensstandaardChar">
    <w:name w:val="Jens standaard Char"/>
    <w:basedOn w:val="Standaardalinea-lettertype"/>
    <w:link w:val="Jensstandaard"/>
    <w:rsid w:val="00442B76"/>
    <w:rPr>
      <w:color w:val="323232"/>
      <w:sz w:val="20"/>
    </w:rPr>
  </w:style>
  <w:style w:type="paragraph" w:customStyle="1" w:styleId="Jenshoofdkoppen">
    <w:name w:val="Jens hoofdkoppen"/>
    <w:basedOn w:val="Kop1"/>
    <w:next w:val="Jensstandaard"/>
    <w:link w:val="JenshoofdkoppenChar"/>
    <w:autoRedefine/>
    <w:qFormat/>
    <w:rsid w:val="00693517"/>
    <w:pPr>
      <w:spacing w:before="400"/>
      <w:ind w:left="357" w:hanging="357"/>
    </w:pPr>
    <w:rPr>
      <w:rFonts w:asciiTheme="minorHAnsi" w:hAnsiTheme="minorHAnsi"/>
      <w:b/>
      <w:color w:val="806000" w:themeColor="accent4" w:themeShade="80"/>
      <w:sz w:val="28"/>
    </w:rPr>
  </w:style>
  <w:style w:type="table" w:styleId="Tabelraster">
    <w:name w:val="Table Grid"/>
    <w:basedOn w:val="Standaardtabel"/>
    <w:uiPriority w:val="39"/>
    <w:rsid w:val="00583C1E"/>
    <w:pPr>
      <w:spacing w:after="0" w:line="240" w:lineRule="auto"/>
    </w:pPr>
    <w:rPr>
      <w:color w:val="32323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kstvantijdelijkeaanduiding">
    <w:name w:val="Placeholder Text"/>
    <w:basedOn w:val="Standaardalinea-lettertype"/>
    <w:uiPriority w:val="99"/>
    <w:semiHidden/>
    <w:rsid w:val="00583C1E"/>
    <w:rPr>
      <w:color w:val="808080"/>
    </w:rPr>
  </w:style>
  <w:style w:type="character" w:customStyle="1" w:styleId="Kop1Char">
    <w:name w:val="Kop 1 Char"/>
    <w:basedOn w:val="Standaardalinea-lettertype"/>
    <w:link w:val="Kop1"/>
    <w:uiPriority w:val="9"/>
    <w:rsid w:val="00583C1E"/>
    <w:rPr>
      <w:rFonts w:asciiTheme="majorHAnsi" w:eastAsiaTheme="majorEastAsia" w:hAnsiTheme="majorHAnsi" w:cstheme="majorBidi"/>
      <w:color w:val="2F5496" w:themeColor="accent1" w:themeShade="BF"/>
      <w:sz w:val="32"/>
      <w:szCs w:val="32"/>
    </w:rPr>
  </w:style>
  <w:style w:type="paragraph" w:styleId="Titel">
    <w:name w:val="Title"/>
    <w:basedOn w:val="Standaard"/>
    <w:next w:val="Standaard"/>
    <w:link w:val="TitelChar"/>
    <w:uiPriority w:val="10"/>
    <w:qFormat/>
    <w:rsid w:val="002C16E4"/>
    <w:pPr>
      <w:spacing w:after="0" w:line="240" w:lineRule="auto"/>
      <w:contextualSpacing/>
    </w:pPr>
    <w:rPr>
      <w:rFonts w:asciiTheme="majorHAnsi" w:eastAsiaTheme="majorEastAsia" w:hAnsiTheme="majorHAnsi" w:cstheme="majorBidi"/>
      <w:b/>
      <w:color w:val="auto"/>
      <w:spacing w:val="-10"/>
      <w:kern w:val="28"/>
      <w:sz w:val="56"/>
      <w:szCs w:val="56"/>
    </w:rPr>
  </w:style>
  <w:style w:type="character" w:customStyle="1" w:styleId="TitelChar">
    <w:name w:val="Titel Char"/>
    <w:basedOn w:val="Standaardalinea-lettertype"/>
    <w:link w:val="Titel"/>
    <w:uiPriority w:val="10"/>
    <w:rsid w:val="00583C1E"/>
    <w:rPr>
      <w:rFonts w:asciiTheme="majorHAnsi" w:eastAsiaTheme="majorEastAsia" w:hAnsiTheme="majorHAnsi" w:cstheme="majorBidi"/>
      <w:b/>
      <w:spacing w:val="-10"/>
      <w:kern w:val="28"/>
      <w:sz w:val="56"/>
      <w:szCs w:val="56"/>
    </w:rPr>
  </w:style>
  <w:style w:type="paragraph" w:customStyle="1" w:styleId="Jenstussenkop">
    <w:name w:val="Jens tussen kop"/>
    <w:basedOn w:val="Kop2"/>
    <w:next w:val="Standaard"/>
    <w:link w:val="JenstussenkopChar"/>
    <w:qFormat/>
    <w:rsid w:val="002C16E4"/>
    <w:pPr>
      <w:numPr>
        <w:ilvl w:val="1"/>
        <w:numId w:val="1"/>
      </w:numPr>
      <w:spacing w:before="240"/>
      <w:ind w:left="567" w:hanging="567"/>
    </w:pPr>
    <w:rPr>
      <w:rFonts w:asciiTheme="minorHAnsi" w:hAnsiTheme="minorHAnsi"/>
      <w:b/>
      <w:bCs/>
      <w:color w:val="323232"/>
      <w:sz w:val="24"/>
      <w:szCs w:val="24"/>
    </w:rPr>
  </w:style>
  <w:style w:type="paragraph" w:styleId="Inhopg1">
    <w:name w:val="toc 1"/>
    <w:aliases w:val="Niveau 1"/>
    <w:basedOn w:val="Standaard"/>
    <w:next w:val="Standaard"/>
    <w:autoRedefine/>
    <w:uiPriority w:val="39"/>
    <w:unhideWhenUsed/>
    <w:rsid w:val="00442B76"/>
    <w:pPr>
      <w:tabs>
        <w:tab w:val="right" w:leader="dot" w:pos="9062"/>
      </w:tabs>
      <w:spacing w:after="100"/>
      <w:ind w:left="221"/>
    </w:pPr>
    <w:rPr>
      <w:b/>
      <w:color w:val="806000" w:themeColor="accent4" w:themeShade="80"/>
      <w:sz w:val="20"/>
    </w:rPr>
  </w:style>
  <w:style w:type="character" w:customStyle="1" w:styleId="Kop4Char">
    <w:name w:val="Kop 4 Char"/>
    <w:basedOn w:val="Standaardalinea-lettertype"/>
    <w:link w:val="Kop4"/>
    <w:uiPriority w:val="9"/>
    <w:semiHidden/>
    <w:rsid w:val="002C16E4"/>
    <w:rPr>
      <w:rFonts w:asciiTheme="majorHAnsi" w:eastAsiaTheme="majorEastAsia" w:hAnsiTheme="majorHAnsi" w:cstheme="majorBidi"/>
      <w:i/>
      <w:iCs/>
      <w:color w:val="2F5496" w:themeColor="accent1" w:themeShade="BF"/>
    </w:rPr>
  </w:style>
  <w:style w:type="character" w:customStyle="1" w:styleId="JenshoofdkoppenChar">
    <w:name w:val="Jens hoofdkoppen Char"/>
    <w:basedOn w:val="Standaardalinea-lettertype"/>
    <w:link w:val="Jenshoofdkoppen"/>
    <w:rsid w:val="00693517"/>
    <w:rPr>
      <w:rFonts w:eastAsiaTheme="majorEastAsia" w:cstheme="majorBidi"/>
      <w:b/>
      <w:color w:val="806000" w:themeColor="accent4" w:themeShade="80"/>
      <w:sz w:val="28"/>
      <w:szCs w:val="32"/>
    </w:rPr>
  </w:style>
  <w:style w:type="character" w:styleId="Hyperlink">
    <w:name w:val="Hyperlink"/>
    <w:basedOn w:val="Standaardalinea-lettertype"/>
    <w:uiPriority w:val="99"/>
    <w:unhideWhenUsed/>
    <w:rsid w:val="002C16E4"/>
    <w:rPr>
      <w:color w:val="0563C1" w:themeColor="hyperlink"/>
      <w:u w:val="single"/>
    </w:rPr>
  </w:style>
  <w:style w:type="paragraph" w:customStyle="1" w:styleId="Subkop">
    <w:name w:val="Sub kop"/>
    <w:basedOn w:val="Kop3"/>
    <w:next w:val="Standaard"/>
    <w:link w:val="SubkopChar"/>
    <w:qFormat/>
    <w:rsid w:val="002C16E4"/>
    <w:pPr>
      <w:numPr>
        <w:ilvl w:val="2"/>
        <w:numId w:val="1"/>
      </w:numPr>
      <w:spacing w:before="240"/>
      <w:ind w:left="720"/>
    </w:pPr>
    <w:rPr>
      <w:i/>
      <w:color w:val="323232"/>
    </w:rPr>
  </w:style>
  <w:style w:type="paragraph" w:styleId="Inhopg3">
    <w:name w:val="toc 3"/>
    <w:basedOn w:val="Standaard"/>
    <w:next w:val="Standaard"/>
    <w:autoRedefine/>
    <w:uiPriority w:val="39"/>
    <w:unhideWhenUsed/>
    <w:rsid w:val="002C16E4"/>
    <w:pPr>
      <w:spacing w:after="320"/>
      <w:ind w:left="221"/>
      <w:contextualSpacing/>
    </w:pPr>
    <w:rPr>
      <w:sz w:val="20"/>
    </w:rPr>
  </w:style>
  <w:style w:type="paragraph" w:styleId="Inhopg2">
    <w:name w:val="toc 2"/>
    <w:basedOn w:val="Kop2"/>
    <w:next w:val="Standaard"/>
    <w:link w:val="Inhopg2Char"/>
    <w:autoRedefine/>
    <w:uiPriority w:val="39"/>
    <w:unhideWhenUsed/>
    <w:rsid w:val="002C16E4"/>
    <w:pPr>
      <w:tabs>
        <w:tab w:val="left" w:pos="880"/>
        <w:tab w:val="right" w:leader="dot" w:pos="9060"/>
      </w:tabs>
      <w:spacing w:after="100"/>
      <w:ind w:left="221"/>
    </w:pPr>
    <w:rPr>
      <w:rFonts w:asciiTheme="minorHAnsi" w:hAnsiTheme="minorHAnsi"/>
      <w:b/>
      <w:bCs/>
      <w:noProof/>
      <w:color w:val="323232"/>
      <w:sz w:val="20"/>
      <w14:scene3d>
        <w14:camera w14:prst="orthographicFront"/>
        <w14:lightRig w14:rig="threePt" w14:dir="t">
          <w14:rot w14:lat="0" w14:lon="0" w14:rev="0"/>
        </w14:lightRig>
      </w14:scene3d>
    </w:rPr>
  </w:style>
  <w:style w:type="character" w:customStyle="1" w:styleId="SubkopChar">
    <w:name w:val="Sub kop Char"/>
    <w:basedOn w:val="Kop3Char"/>
    <w:link w:val="Subkop"/>
    <w:rsid w:val="002C16E4"/>
    <w:rPr>
      <w:rFonts w:asciiTheme="majorHAnsi" w:eastAsiaTheme="majorEastAsia" w:hAnsiTheme="majorHAnsi" w:cstheme="majorBidi"/>
      <w:i/>
      <w:color w:val="323232"/>
      <w:sz w:val="24"/>
      <w:szCs w:val="24"/>
    </w:rPr>
  </w:style>
  <w:style w:type="character" w:customStyle="1" w:styleId="Inhopg2Char">
    <w:name w:val="Inhopg 2 Char"/>
    <w:basedOn w:val="Standaardalinea-lettertype"/>
    <w:link w:val="Inhopg2"/>
    <w:uiPriority w:val="39"/>
    <w:rsid w:val="002C16E4"/>
    <w:rPr>
      <w:rFonts w:eastAsiaTheme="majorEastAsia" w:cstheme="majorBidi"/>
      <w:b/>
      <w:bCs/>
      <w:noProof/>
      <w:color w:val="323232"/>
      <w:sz w:val="20"/>
      <w:szCs w:val="26"/>
      <w14:scene3d>
        <w14:camera w14:prst="orthographicFront"/>
        <w14:lightRig w14:rig="threePt" w14:dir="t">
          <w14:rot w14:lat="0" w14:lon="0" w14:rev="0"/>
        </w14:lightRig>
      </w14:scene3d>
    </w:rPr>
  </w:style>
  <w:style w:type="character" w:customStyle="1" w:styleId="Kop2Char">
    <w:name w:val="Kop 2 Char"/>
    <w:basedOn w:val="Standaardalinea-lettertype"/>
    <w:link w:val="Kop2"/>
    <w:uiPriority w:val="9"/>
    <w:semiHidden/>
    <w:rsid w:val="002C16E4"/>
    <w:rPr>
      <w:rFonts w:asciiTheme="majorHAnsi" w:eastAsiaTheme="majorEastAsia" w:hAnsiTheme="majorHAnsi" w:cstheme="majorBidi"/>
      <w:color w:val="2F5496" w:themeColor="accent1" w:themeShade="BF"/>
      <w:sz w:val="26"/>
      <w:szCs w:val="26"/>
    </w:rPr>
  </w:style>
  <w:style w:type="character" w:customStyle="1" w:styleId="JenstussenkopChar">
    <w:name w:val="Jens tussen kop Char"/>
    <w:basedOn w:val="Standaardalinea-lettertype"/>
    <w:link w:val="Jenstussenkop"/>
    <w:rsid w:val="002C16E4"/>
    <w:rPr>
      <w:rFonts w:eastAsiaTheme="majorEastAsia" w:cstheme="majorBidi"/>
      <w:b/>
      <w:bCs/>
      <w:color w:val="323232"/>
      <w:sz w:val="24"/>
      <w:szCs w:val="24"/>
    </w:rPr>
  </w:style>
  <w:style w:type="character" w:customStyle="1" w:styleId="Kop3Char">
    <w:name w:val="Kop 3 Char"/>
    <w:basedOn w:val="Standaardalinea-lettertype"/>
    <w:link w:val="Kop3"/>
    <w:uiPriority w:val="9"/>
    <w:rsid w:val="002C16E4"/>
    <w:rPr>
      <w:rFonts w:asciiTheme="majorHAnsi" w:eastAsiaTheme="majorEastAsia" w:hAnsiTheme="majorHAnsi" w:cstheme="majorBidi"/>
      <w:color w:val="1F3763" w:themeColor="accent1" w:themeShade="7F"/>
      <w:sz w:val="24"/>
      <w:szCs w:val="24"/>
    </w:rPr>
  </w:style>
  <w:style w:type="paragraph" w:customStyle="1" w:styleId="Basis">
    <w:name w:val="Basis"/>
    <w:basedOn w:val="Standaard"/>
    <w:link w:val="BasisChar"/>
    <w:qFormat/>
    <w:rsid w:val="00B95FFD"/>
    <w:pPr>
      <w:spacing w:after="0" w:line="240" w:lineRule="auto"/>
    </w:pPr>
    <w:rPr>
      <w:rFonts w:ascii="Calibri" w:hAnsi="Calibri"/>
      <w:szCs w:val="24"/>
    </w:rPr>
  </w:style>
  <w:style w:type="character" w:customStyle="1" w:styleId="BasisChar">
    <w:name w:val="Basis Char"/>
    <w:basedOn w:val="Standaardalinea-lettertype"/>
    <w:link w:val="Basis"/>
    <w:rsid w:val="00B95FFD"/>
    <w:rPr>
      <w:rFonts w:ascii="Calibri" w:hAnsi="Calibri"/>
      <w:color w:val="323232"/>
      <w:szCs w:val="24"/>
    </w:rPr>
  </w:style>
  <w:style w:type="paragraph" w:customStyle="1" w:styleId="Titel2-grijs">
    <w:name w:val="Titel 2 - grijs"/>
    <w:basedOn w:val="Standaard"/>
    <w:link w:val="Titel2-grijsChar"/>
    <w:qFormat/>
    <w:rsid w:val="00B95FFD"/>
    <w:pPr>
      <w:spacing w:after="0" w:line="240" w:lineRule="auto"/>
    </w:pPr>
    <w:rPr>
      <w:rFonts w:ascii="Calibri" w:hAnsi="Calibri"/>
      <w:color w:val="8B8D8E"/>
      <w:sz w:val="28"/>
      <w:szCs w:val="24"/>
    </w:rPr>
  </w:style>
  <w:style w:type="character" w:customStyle="1" w:styleId="Titel2-grijsChar">
    <w:name w:val="Titel 2 - grijs Char"/>
    <w:basedOn w:val="Standaardalinea-lettertype"/>
    <w:link w:val="Titel2-grijs"/>
    <w:rsid w:val="00B95FFD"/>
    <w:rPr>
      <w:rFonts w:ascii="Calibri" w:hAnsi="Calibri"/>
      <w:color w:val="8B8D8E"/>
      <w:sz w:val="28"/>
      <w:szCs w:val="24"/>
    </w:rPr>
  </w:style>
  <w:style w:type="table" w:customStyle="1" w:styleId="Tabelraster1">
    <w:name w:val="Tabelraster1"/>
    <w:basedOn w:val="Standaardtabel"/>
    <w:next w:val="Tabelraster"/>
    <w:uiPriority w:val="39"/>
    <w:rsid w:val="00B95FFD"/>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jstalinea">
    <w:name w:val="List Paragraph"/>
    <w:basedOn w:val="Standaard"/>
    <w:uiPriority w:val="34"/>
    <w:rsid w:val="00B95FFD"/>
    <w:pPr>
      <w:spacing w:after="0" w:line="240" w:lineRule="auto"/>
      <w:ind w:left="720"/>
      <w:contextualSpacing/>
    </w:pPr>
    <w:rPr>
      <w:color w:val="auto"/>
      <w:sz w:val="24"/>
      <w:szCs w:val="24"/>
    </w:rPr>
  </w:style>
  <w:style w:type="paragraph" w:styleId="Revisie">
    <w:name w:val="Revision"/>
    <w:hidden/>
    <w:uiPriority w:val="99"/>
    <w:semiHidden/>
    <w:rsid w:val="00D63FF7"/>
    <w:pPr>
      <w:spacing w:after="0" w:line="240" w:lineRule="auto"/>
    </w:pPr>
    <w:rPr>
      <w:color w:val="323232"/>
    </w:rPr>
  </w:style>
  <w:style w:type="character" w:styleId="Verwijzingopmerking">
    <w:name w:val="annotation reference"/>
    <w:basedOn w:val="Standaardalinea-lettertype"/>
    <w:uiPriority w:val="99"/>
    <w:semiHidden/>
    <w:unhideWhenUsed/>
    <w:rsid w:val="00AE75E8"/>
    <w:rPr>
      <w:sz w:val="16"/>
      <w:szCs w:val="16"/>
    </w:rPr>
  </w:style>
  <w:style w:type="paragraph" w:styleId="Tekstopmerking">
    <w:name w:val="annotation text"/>
    <w:basedOn w:val="Standaard"/>
    <w:link w:val="TekstopmerkingChar"/>
    <w:uiPriority w:val="99"/>
    <w:unhideWhenUsed/>
    <w:rsid w:val="00AE75E8"/>
    <w:pPr>
      <w:spacing w:line="240" w:lineRule="auto"/>
    </w:pPr>
    <w:rPr>
      <w:sz w:val="20"/>
      <w:szCs w:val="20"/>
    </w:rPr>
  </w:style>
  <w:style w:type="character" w:customStyle="1" w:styleId="TekstopmerkingChar">
    <w:name w:val="Tekst opmerking Char"/>
    <w:basedOn w:val="Standaardalinea-lettertype"/>
    <w:link w:val="Tekstopmerking"/>
    <w:uiPriority w:val="99"/>
    <w:rsid w:val="00AE75E8"/>
    <w:rPr>
      <w:color w:val="323232"/>
      <w:sz w:val="20"/>
      <w:szCs w:val="20"/>
    </w:rPr>
  </w:style>
  <w:style w:type="paragraph" w:styleId="Onderwerpvanopmerking">
    <w:name w:val="annotation subject"/>
    <w:basedOn w:val="Tekstopmerking"/>
    <w:next w:val="Tekstopmerking"/>
    <w:link w:val="OnderwerpvanopmerkingChar"/>
    <w:uiPriority w:val="99"/>
    <w:semiHidden/>
    <w:unhideWhenUsed/>
    <w:rsid w:val="00AE75E8"/>
    <w:rPr>
      <w:b/>
      <w:bCs/>
    </w:rPr>
  </w:style>
  <w:style w:type="character" w:customStyle="1" w:styleId="OnderwerpvanopmerkingChar">
    <w:name w:val="Onderwerp van opmerking Char"/>
    <w:basedOn w:val="TekstopmerkingChar"/>
    <w:link w:val="Onderwerpvanopmerking"/>
    <w:uiPriority w:val="99"/>
    <w:semiHidden/>
    <w:rsid w:val="00AE75E8"/>
    <w:rPr>
      <w:b/>
      <w:bCs/>
      <w:color w:val="323232"/>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aanbrekers.org"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ddy\Documents\Aangepaste%20Office-sjablonen\Loon%20op%20zand%20-%20rapportage.dotx" TargetMode="Externa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8FB3E8-C267-4E0A-B15F-3689E27D9B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Loon op zand - rapportage.dotx</Template>
  <TotalTime>0</TotalTime>
  <Pages>22</Pages>
  <Words>4713</Words>
  <Characters>25925</Characters>
  <Application>Microsoft Office Word</Application>
  <DocSecurity>0</DocSecurity>
  <Lines>216</Lines>
  <Paragraphs>61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30577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Maddy Vaessen</dc:creator>
  <cp:keywords/>
  <dc:description/>
  <cp:lastModifiedBy>Maddy Vaessen</cp:lastModifiedBy>
  <cp:revision>2</cp:revision>
  <cp:lastPrinted>2023-06-08T12:16:00Z</cp:lastPrinted>
  <dcterms:created xsi:type="dcterms:W3CDTF">2023-10-16T13:09:00Z</dcterms:created>
  <dcterms:modified xsi:type="dcterms:W3CDTF">2023-10-16T13:09:00Z</dcterms:modified>
</cp:coreProperties>
</file>